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B88F" w14:textId="28DAC4C2" w:rsidR="00933CD0" w:rsidRPr="005C634E" w:rsidRDefault="00DF3BE5">
      <w:pPr>
        <w:rPr>
          <w:rFonts w:ascii="Century Gothic" w:hAnsi="Century Gothic" w:cs="Clother Black"/>
          <w:b/>
          <w:bCs/>
          <w:sz w:val="32"/>
          <w:szCs w:val="32"/>
        </w:rPr>
      </w:pPr>
      <w:bookmarkStart w:id="0" w:name="_Hlk75431152"/>
      <w:r>
        <w:rPr>
          <w:rFonts w:ascii="Century Gothic" w:hAnsi="Century Gothic"/>
          <w:b/>
          <w:sz w:val="32"/>
        </w:rPr>
        <w:t>Forbedret udvalg og nye anerkendelser til Vredesteins vinterdækserier</w:t>
      </w:r>
    </w:p>
    <w:p w14:paraId="21686194" w14:textId="77777777" w:rsidR="003327A6" w:rsidRPr="005C634E" w:rsidRDefault="003327A6">
      <w:pPr>
        <w:rPr>
          <w:rFonts w:ascii="Century Gothic" w:hAnsi="Century Gothic" w:cs="Clother Light"/>
          <w:sz w:val="16"/>
          <w:szCs w:val="16"/>
        </w:rPr>
      </w:pPr>
    </w:p>
    <w:p w14:paraId="408D51CD" w14:textId="34E2E8E7" w:rsidR="00933CD0" w:rsidRPr="005C634E" w:rsidRDefault="00DF3BE5">
      <w:pPr>
        <w:rPr>
          <w:rFonts w:ascii="Century Gothic" w:hAnsi="Century Gothic" w:cs="Clother Black"/>
          <w:b/>
          <w:bCs/>
          <w:i/>
          <w:iCs/>
        </w:rPr>
      </w:pPr>
      <w:r>
        <w:rPr>
          <w:rFonts w:ascii="Century Gothic" w:hAnsi="Century Gothic"/>
          <w:b/>
          <w:i/>
          <w:sz w:val="24"/>
        </w:rPr>
        <w:t>Wintrac og Wintrac Pro fås i 23 nye størrelser; anerkendt for "eksemplarisk" ydeevne</w:t>
      </w:r>
    </w:p>
    <w:p w14:paraId="0C9CC4BC" w14:textId="753420A8" w:rsidR="00933CD0" w:rsidRPr="005C634E" w:rsidRDefault="00933CD0">
      <w:pPr>
        <w:rPr>
          <w:rFonts w:ascii="Century Gothic" w:hAnsi="Century Gothic" w:cs="Clother Light"/>
          <w:sz w:val="20"/>
          <w:szCs w:val="20"/>
        </w:rPr>
      </w:pPr>
    </w:p>
    <w:p w14:paraId="68C2DE26" w14:textId="2020828A" w:rsidR="0053505F" w:rsidRDefault="001E7C91" w:rsidP="0064300F">
      <w:pPr>
        <w:rPr>
          <w:rFonts w:ascii="Century Gothic" w:hAnsi="Century Gothic" w:cs="Clother Light"/>
          <w:sz w:val="20"/>
          <w:szCs w:val="20"/>
        </w:rPr>
      </w:pPr>
      <w:r>
        <w:rPr>
          <w:rFonts w:ascii="Century Gothic" w:hAnsi="Century Gothic"/>
          <w:sz w:val="20"/>
        </w:rPr>
        <w:t>Apollo Tyres udvider i år sin portefølje af prisvindende Vredestein-vinterdæk betydeligt med lanceringen af produkter i 23 nye størrelser. De nye dæk fås i diametre fra 15 til 22 tommer og er velegnede til kompakte familiebiler og SUV'er (Wintrac), samt højtydende biler og SUV'er (Wintrac Pro). Lanceringen af de nye produkter falder sammen med en lang række nye anerkendelser til Vredesteins vinterserier, som er tildelt af førende europæiske dæktestere.</w:t>
      </w:r>
    </w:p>
    <w:p w14:paraId="604C363B" w14:textId="77777777" w:rsidR="001D2849" w:rsidRPr="001A76BC" w:rsidRDefault="001D2849" w:rsidP="001D2849">
      <w:pPr>
        <w:rPr>
          <w:rFonts w:ascii="Century Gothic" w:hAnsi="Century Gothic" w:cs="Clother Light"/>
          <w:sz w:val="20"/>
          <w:szCs w:val="20"/>
        </w:rPr>
      </w:pPr>
    </w:p>
    <w:p w14:paraId="66C94CCC" w14:textId="33AE527D" w:rsidR="001D2849" w:rsidRPr="001A76BC" w:rsidRDefault="001D2849" w:rsidP="001D2849">
      <w:pPr>
        <w:rPr>
          <w:rFonts w:ascii="Century Gothic" w:hAnsi="Century Gothic" w:cs="Clother Light"/>
          <w:sz w:val="20"/>
          <w:szCs w:val="20"/>
        </w:rPr>
      </w:pPr>
      <w:r>
        <w:rPr>
          <w:rFonts w:ascii="Century Gothic" w:hAnsi="Century Gothic"/>
          <w:sz w:val="20"/>
        </w:rPr>
        <w:t>Det nyeste Vredestein Wintrac, som lanceres i 11 nye størrelser, er udviklet til at give et tillidsvækkende vejgreb på sne- og isdækkede veje. Wintrac, der fås til 15" og 16" hjul, har en ny generation af silica-forbindelser med høj densitet, der forlænger dækkets levetid op til yderligere 10.000 km sammenlignet med den tidligere generation af dæk. Der er en 10 % forbedring i modstand mod akvaplaning takket være forbedret slidbanedesign og 5 % mere gummi i kontakt med vejen forbedrer vejgrebet betydeligt på våde og snedækkede overflader.</w:t>
      </w:r>
    </w:p>
    <w:p w14:paraId="59C1551C" w14:textId="77777777" w:rsidR="009B0F2E" w:rsidRDefault="009B0F2E" w:rsidP="0064300F">
      <w:pPr>
        <w:rPr>
          <w:rFonts w:ascii="Century Gothic" w:hAnsi="Century Gothic" w:cs="Clother Light"/>
          <w:sz w:val="20"/>
          <w:szCs w:val="20"/>
        </w:rPr>
      </w:pPr>
    </w:p>
    <w:p w14:paraId="4D284CB6" w14:textId="419F4420" w:rsidR="0064300F" w:rsidRPr="001A76BC" w:rsidRDefault="003906C8" w:rsidP="0064300F">
      <w:pPr>
        <w:rPr>
          <w:rFonts w:ascii="Century Gothic" w:hAnsi="Century Gothic" w:cs="Clother Light"/>
          <w:sz w:val="20"/>
          <w:szCs w:val="20"/>
        </w:rPr>
      </w:pPr>
      <w:r>
        <w:rPr>
          <w:rFonts w:ascii="Century Gothic" w:hAnsi="Century Gothic"/>
          <w:sz w:val="20"/>
        </w:rPr>
        <w:t xml:space="preserve">Vredestein Wintrac Pro-serien, som giver uovertruffen ydeevne under de mest barske vejrforhold ved hastigheder på op til 300 km/t, udvides i år med lanceringen af 12 nye størrelser for hjul med en diameter på 17 til 22 tommer. Sammenlignet med forgængeren tilbyder det nyeste Wintrac Pro 15 % bedre manøvrering i sneen og 10 % bedre bremsning i våd tilstand og har en hastighedsklasse på Y i de fleste størrelser. </w:t>
      </w:r>
    </w:p>
    <w:p w14:paraId="3CCA882E" w14:textId="77777777" w:rsidR="0064300F" w:rsidRPr="005C634E" w:rsidRDefault="0064300F" w:rsidP="0064300F">
      <w:pPr>
        <w:rPr>
          <w:rFonts w:ascii="Century Gothic" w:hAnsi="Century Gothic" w:cs="Clother Light"/>
          <w:sz w:val="20"/>
          <w:szCs w:val="20"/>
        </w:rPr>
      </w:pPr>
    </w:p>
    <w:p w14:paraId="40D72F18" w14:textId="64558BB5" w:rsidR="0064300F" w:rsidRPr="005C634E" w:rsidRDefault="0064300F" w:rsidP="0064300F">
      <w:pPr>
        <w:rPr>
          <w:rFonts w:ascii="Century Gothic" w:hAnsi="Century Gothic" w:cs="Clother Light"/>
          <w:b/>
          <w:bCs/>
          <w:sz w:val="20"/>
          <w:szCs w:val="20"/>
        </w:rPr>
      </w:pPr>
      <w:r>
        <w:rPr>
          <w:rFonts w:ascii="Century Gothic" w:hAnsi="Century Gothic"/>
          <w:b/>
          <w:sz w:val="20"/>
        </w:rPr>
        <w:t>Podiepladser i førende test af vinterdæk</w:t>
      </w:r>
    </w:p>
    <w:p w14:paraId="1A367227" w14:textId="6B3F77AB" w:rsidR="0064300F" w:rsidRPr="005C634E" w:rsidRDefault="0064300F" w:rsidP="0064300F">
      <w:pPr>
        <w:rPr>
          <w:rFonts w:ascii="Century Gothic" w:hAnsi="Century Gothic" w:cs="Clother Light"/>
          <w:sz w:val="20"/>
          <w:szCs w:val="20"/>
        </w:rPr>
      </w:pPr>
      <w:r>
        <w:rPr>
          <w:rFonts w:ascii="Century Gothic" w:hAnsi="Century Gothic"/>
          <w:sz w:val="20"/>
        </w:rPr>
        <w:t xml:space="preserve">Både Wintrac og Wintrac Pro har klaret sig usædvanligt godt i en række førende gruppedæktest, hvilket har dokumenteret den overlegenhed, som Apollo Tyres og deres Vredestein-produkter tilbyder i ekstreme miljøer. </w:t>
      </w:r>
    </w:p>
    <w:p w14:paraId="73EC9CF9" w14:textId="77777777" w:rsidR="006C4233" w:rsidRPr="005C634E" w:rsidRDefault="006C4233" w:rsidP="0064300F">
      <w:pPr>
        <w:rPr>
          <w:rFonts w:ascii="Century Gothic" w:hAnsi="Century Gothic" w:cs="Clother Light"/>
          <w:sz w:val="20"/>
          <w:szCs w:val="20"/>
        </w:rPr>
      </w:pPr>
    </w:p>
    <w:p w14:paraId="573849C9" w14:textId="4CAA84D7" w:rsidR="00B61A1B" w:rsidRDefault="0064300F" w:rsidP="0064300F">
      <w:pPr>
        <w:rPr>
          <w:rFonts w:ascii="Century Gothic" w:hAnsi="Century Gothic" w:cs="Clother Light"/>
          <w:sz w:val="20"/>
          <w:szCs w:val="20"/>
        </w:rPr>
      </w:pPr>
      <w:r>
        <w:rPr>
          <w:rFonts w:ascii="Century Gothic" w:hAnsi="Century Gothic"/>
          <w:sz w:val="20"/>
        </w:rPr>
        <w:t xml:space="preserve">I </w:t>
      </w:r>
      <w:r>
        <w:rPr>
          <w:rFonts w:ascii="Century Gothic" w:hAnsi="Century Gothic"/>
          <w:i/>
          <w:sz w:val="20"/>
        </w:rPr>
        <w:t xml:space="preserve">Autobilds </w:t>
      </w:r>
      <w:r>
        <w:rPr>
          <w:rFonts w:ascii="Century Gothic" w:hAnsi="Century Gothic"/>
          <w:sz w:val="20"/>
        </w:rPr>
        <w:t xml:space="preserve">største gennemgang af vinterdæk, hvor 50 produkter blev testet, opnåede Wintrac en samlet tredjeplads og blev rost for sit "overbevisende allroundtalent med dynamiske køreegenskaber på våde og tørre veje, sin præcise styringsreaktion og sin lave rullemodstand". </w:t>
      </w:r>
    </w:p>
    <w:p w14:paraId="0BFAB440" w14:textId="2BE1A510" w:rsidR="006C4233" w:rsidRDefault="006C4233" w:rsidP="0064300F">
      <w:pPr>
        <w:rPr>
          <w:rFonts w:ascii="Century Gothic" w:hAnsi="Century Gothic" w:cs="Clother Light"/>
          <w:sz w:val="20"/>
          <w:szCs w:val="20"/>
        </w:rPr>
      </w:pPr>
    </w:p>
    <w:p w14:paraId="73DFFB6C" w14:textId="00811D90" w:rsidR="00A53F02" w:rsidRDefault="00A53F02" w:rsidP="00A53F02">
      <w:pPr>
        <w:rPr>
          <w:rFonts w:ascii="Century Gothic" w:hAnsi="Century Gothic" w:cs="Clother Light"/>
          <w:sz w:val="20"/>
          <w:szCs w:val="20"/>
        </w:rPr>
      </w:pPr>
      <w:r>
        <w:rPr>
          <w:rFonts w:ascii="Century Gothic" w:hAnsi="Century Gothic"/>
          <w:sz w:val="20"/>
        </w:rPr>
        <w:t xml:space="preserve">Wintrac fik også en tredjeplads i </w:t>
      </w:r>
      <w:r>
        <w:rPr>
          <w:rFonts w:ascii="Century Gothic" w:hAnsi="Century Gothic"/>
          <w:i/>
          <w:sz w:val="20"/>
        </w:rPr>
        <w:t>Auto Motor und Sport</w:t>
      </w:r>
      <w:r>
        <w:rPr>
          <w:rFonts w:ascii="Century Gothic" w:hAnsi="Century Gothic"/>
          <w:sz w:val="20"/>
        </w:rPr>
        <w:t>s vintertest i 2021, hvor det tyske bilmagasin i særdeleshed anerkendte det populære Vredestein-dæk for dets "ydeevne-pris"-forhold. Wintrac slog produkter fra en lang række førende europæiske dækproducenter og fik en overordnet vurdering som "rigtigt godt".</w:t>
      </w:r>
    </w:p>
    <w:p w14:paraId="50F770CD" w14:textId="77777777" w:rsidR="00941855" w:rsidRDefault="00941855" w:rsidP="0064300F">
      <w:pPr>
        <w:rPr>
          <w:rFonts w:ascii="Century Gothic" w:hAnsi="Century Gothic" w:cs="Clother Light"/>
          <w:sz w:val="20"/>
          <w:szCs w:val="20"/>
        </w:rPr>
      </w:pPr>
    </w:p>
    <w:p w14:paraId="0C95AE5F" w14:textId="71FE94E7" w:rsidR="005F46F3" w:rsidRDefault="00A53F02" w:rsidP="0064300F">
      <w:pPr>
        <w:rPr>
          <w:rFonts w:ascii="Century Gothic" w:hAnsi="Century Gothic" w:cs="Clother Light"/>
          <w:sz w:val="20"/>
          <w:szCs w:val="20"/>
        </w:rPr>
      </w:pPr>
      <w:r>
        <w:rPr>
          <w:rFonts w:ascii="Century Gothic" w:hAnsi="Century Gothic"/>
          <w:sz w:val="20"/>
        </w:rPr>
        <w:t xml:space="preserve">Wintrac Pro har også vundet en ny anerkendelse med en tredjeplads i </w:t>
      </w:r>
      <w:r>
        <w:rPr>
          <w:rFonts w:ascii="Century Gothic" w:hAnsi="Century Gothic"/>
          <w:i/>
          <w:sz w:val="20"/>
        </w:rPr>
        <w:t>AutoBild Sportscars</w:t>
      </w:r>
      <w:r>
        <w:rPr>
          <w:rFonts w:ascii="Century Gothic" w:hAnsi="Century Gothic"/>
          <w:sz w:val="20"/>
        </w:rPr>
        <w:t>-testen af vinterdæk, hvor det fik en "eksemplarisk pris" for "overbevisende allroundtalent med yderst gode vinter- og vådkvaliteter, stabil våd- og tørhåndtering og lavt prisniveau".</w:t>
      </w:r>
    </w:p>
    <w:p w14:paraId="3FDDBC43" w14:textId="388C3832" w:rsidR="00941855" w:rsidRDefault="00941855" w:rsidP="0064300F">
      <w:pPr>
        <w:rPr>
          <w:rFonts w:ascii="Century Gothic" w:hAnsi="Century Gothic" w:cs="Clother Light"/>
          <w:sz w:val="20"/>
          <w:szCs w:val="20"/>
        </w:rPr>
      </w:pPr>
    </w:p>
    <w:p w14:paraId="32A301D9" w14:textId="0CDFECBC" w:rsidR="000C0C77" w:rsidRPr="000C0C77" w:rsidRDefault="004D6311" w:rsidP="000C0C77">
      <w:pPr>
        <w:rPr>
          <w:rFonts w:ascii="Century Gothic" w:hAnsi="Century Gothic" w:cs="Clother Light"/>
          <w:sz w:val="20"/>
          <w:szCs w:val="20"/>
        </w:rPr>
      </w:pPr>
      <w:r>
        <w:rPr>
          <w:rFonts w:ascii="Century Gothic" w:hAnsi="Century Gothic"/>
          <w:sz w:val="20"/>
        </w:rPr>
        <w:t xml:space="preserve">Desuden fik Wintrac Pro en samlet fjerdeplads i den seneste </w:t>
      </w:r>
      <w:r>
        <w:rPr>
          <w:rFonts w:ascii="Century Gothic" w:hAnsi="Century Gothic"/>
          <w:i/>
          <w:sz w:val="20"/>
        </w:rPr>
        <w:t>AutoBild Allrad</w:t>
      </w:r>
      <w:r>
        <w:rPr>
          <w:rFonts w:ascii="Century Gothic" w:hAnsi="Century Gothic"/>
          <w:sz w:val="20"/>
        </w:rPr>
        <w:t>-test af SUV-vinterdæk, hvor det fik ros for at være en "vinterspecialist med god ydeevne på våde</w:t>
      </w:r>
    </w:p>
    <w:p w14:paraId="4B72226B" w14:textId="731580A3" w:rsidR="000C0C77" w:rsidRDefault="000C0C77" w:rsidP="000C0C77">
      <w:pPr>
        <w:rPr>
          <w:rFonts w:ascii="Century Gothic" w:hAnsi="Century Gothic" w:cs="Clother Light"/>
          <w:sz w:val="20"/>
          <w:szCs w:val="20"/>
        </w:rPr>
      </w:pPr>
      <w:r>
        <w:rPr>
          <w:rFonts w:ascii="Century Gothic" w:hAnsi="Century Gothic"/>
          <w:sz w:val="20"/>
        </w:rPr>
        <w:t>og snedækkede veje," og for dets "korte sne- og vådbremselængder, dets høje sikkerhed ved akvaplaning og [dets lave] pris."</w:t>
      </w:r>
    </w:p>
    <w:p w14:paraId="1144500F" w14:textId="77777777" w:rsidR="0064300F" w:rsidRPr="005C634E" w:rsidRDefault="0064300F" w:rsidP="0064300F">
      <w:pPr>
        <w:rPr>
          <w:rFonts w:ascii="Century Gothic" w:hAnsi="Century Gothic" w:cs="Clother Light"/>
          <w:sz w:val="20"/>
          <w:szCs w:val="20"/>
        </w:rPr>
      </w:pPr>
    </w:p>
    <w:p w14:paraId="04C004BA" w14:textId="735F2DF1" w:rsidR="0064300F" w:rsidRPr="005C634E" w:rsidRDefault="002A4404" w:rsidP="0064300F">
      <w:pPr>
        <w:rPr>
          <w:rFonts w:ascii="Century Gothic" w:hAnsi="Century Gothic" w:cs="Clother Light"/>
          <w:sz w:val="20"/>
          <w:szCs w:val="20"/>
        </w:rPr>
      </w:pPr>
      <w:r>
        <w:rPr>
          <w:rFonts w:ascii="Century Gothic" w:hAnsi="Century Gothic"/>
          <w:sz w:val="20"/>
        </w:rPr>
        <w:t xml:space="preserve">I et samarbejde mellem europæiske bilklubber, Allgemeiner Deutscher Automobil-Club (ADAC), Europas største automobilklub, og Touring Club Suisse (TCS), den største </w:t>
      </w:r>
      <w:r>
        <w:rPr>
          <w:rFonts w:ascii="Century Gothic" w:hAnsi="Century Gothic"/>
          <w:sz w:val="20"/>
        </w:rPr>
        <w:lastRenderedPageBreak/>
        <w:t xml:space="preserve">mobilitetsklub i Schweiz, blev begge Vredesteins vinterdækserier testet i forhold til førende konkurrenter. Wintrac sluttede på en samlet fjerdeplads med gode præstationer på våde og snedækkede veje, og opnåede en førsteplads for sit greb på is. Wintrac, der fik bedømmelsen "meget anbefalelsesværdigt" af TCS-testerne, imponerede TCS ved at være et "meget afbalanceret dæk", med dets holdbarhed og med dets lave brændstofforbrug sammenlignet med konkurrenterne. Wintrac Pro klarede sig også godt og blev rost for sin ydeevne på både sne og is, samt på tørre og våde overflader. Ligesom Wintrac klarede det sig godt i test af brændstofforbrug. </w:t>
      </w:r>
    </w:p>
    <w:p w14:paraId="55820CAA" w14:textId="05133EAC" w:rsidR="0064300F" w:rsidRDefault="0064300F" w:rsidP="0064300F">
      <w:pPr>
        <w:rPr>
          <w:rFonts w:ascii="Century Gothic" w:hAnsi="Century Gothic" w:cs="Clother Light"/>
          <w:sz w:val="20"/>
          <w:szCs w:val="20"/>
        </w:rPr>
      </w:pPr>
    </w:p>
    <w:p w14:paraId="792CBF54" w14:textId="2CDD84B0" w:rsidR="0064300F" w:rsidRDefault="0064300F" w:rsidP="0064300F">
      <w:pPr>
        <w:rPr>
          <w:rFonts w:ascii="Century Gothic" w:hAnsi="Century Gothic" w:cs="Clother Light"/>
          <w:sz w:val="20"/>
          <w:szCs w:val="20"/>
        </w:rPr>
      </w:pPr>
      <w:r>
        <w:rPr>
          <w:rFonts w:ascii="Century Gothic" w:hAnsi="Century Gothic"/>
          <w:sz w:val="20"/>
        </w:rPr>
        <w:t xml:space="preserve">I </w:t>
      </w:r>
      <w:r>
        <w:rPr>
          <w:rFonts w:ascii="Century Gothic" w:hAnsi="Century Gothic"/>
          <w:i/>
          <w:sz w:val="20"/>
        </w:rPr>
        <w:t>Auto Zeitung</w:t>
      </w:r>
      <w:r>
        <w:rPr>
          <w:rFonts w:ascii="Century Gothic" w:hAnsi="Century Gothic"/>
          <w:sz w:val="20"/>
        </w:rPr>
        <w:t xml:space="preserve"> klarede Wintrac Pro sig bedre end andre dæk under våde og isglatte forhold. Især imponerede dækket testerne med bedste vejgreb og deceleration i sneen, samt ekstremt høje vejgrebsniveauer i vådt vejr. Den tyske publikation skrev, at Wintrac Pro-dækket er "yderst anbefalelsesværdigt" og kårede det desuden som "bedste ydeevne til prisen". </w:t>
      </w:r>
    </w:p>
    <w:p w14:paraId="5448E3A6" w14:textId="77777777" w:rsidR="00CE1FD8" w:rsidRPr="005C634E" w:rsidRDefault="00CE1FD8" w:rsidP="0064300F">
      <w:pPr>
        <w:rPr>
          <w:rFonts w:ascii="Century Gothic" w:hAnsi="Century Gothic" w:cs="Clother Light"/>
          <w:sz w:val="20"/>
          <w:szCs w:val="20"/>
        </w:rPr>
      </w:pPr>
    </w:p>
    <w:p w14:paraId="76A3D6A3" w14:textId="2F730117" w:rsidR="00A5267E" w:rsidRDefault="00DA15EB" w:rsidP="0064300F">
      <w:pPr>
        <w:rPr>
          <w:rFonts w:ascii="Century Gothic" w:hAnsi="Century Gothic" w:cs="Clother Light"/>
          <w:sz w:val="20"/>
          <w:szCs w:val="20"/>
        </w:rPr>
      </w:pPr>
      <w:r>
        <w:rPr>
          <w:rFonts w:ascii="Century Gothic" w:hAnsi="Century Gothic"/>
          <w:sz w:val="20"/>
        </w:rPr>
        <w:t xml:space="preserve">Daniele Lorenzetti, Chief Technology Officer hos Apollo Tyres, sagde: "Vintersegmentet er meget konkurrencepræget, og Vredesteins produkter er fortsat meget efterspurgte takket være vores kontinuerlige fokus på innovation og ydeevne og vores investeringer i design og materialer. Disse nye dæk er udviklet til at klare nogle af de mest krævende vinterforhold, og det er meget givende at se vores forsknings- og udviklingsteam blive anerkendt af nogle af de førende dæktestere i Europa." </w:t>
      </w:r>
    </w:p>
    <w:p w14:paraId="4C64AF88" w14:textId="77777777" w:rsidR="00A5267E" w:rsidRDefault="00A5267E" w:rsidP="0064300F">
      <w:pPr>
        <w:rPr>
          <w:rFonts w:ascii="Century Gothic" w:hAnsi="Century Gothic" w:cs="Clother Light"/>
          <w:sz w:val="20"/>
          <w:szCs w:val="20"/>
        </w:rPr>
      </w:pPr>
    </w:p>
    <w:p w14:paraId="0DF41EE3" w14:textId="7495AD1D" w:rsidR="00B11F2A" w:rsidRPr="004910F0" w:rsidRDefault="0064300F" w:rsidP="0064300F">
      <w:pPr>
        <w:rPr>
          <w:rFonts w:ascii="Century Gothic" w:hAnsi="Century Gothic" w:cs="Clother Light"/>
          <w:sz w:val="20"/>
          <w:szCs w:val="20"/>
        </w:rPr>
      </w:pPr>
      <w:r>
        <w:rPr>
          <w:rFonts w:ascii="Century Gothic" w:hAnsi="Century Gothic"/>
          <w:sz w:val="20"/>
        </w:rPr>
        <w:t xml:space="preserve">Du kan få mere at vide om Vredesteins vinterdækserier ved at besøge: </w:t>
      </w:r>
      <w:r w:rsidR="004910F0" w:rsidRPr="004910F0">
        <w:rPr>
          <w:rFonts w:ascii="Century Gothic" w:hAnsi="Century Gothic"/>
          <w:b/>
          <w:sz w:val="20"/>
        </w:rPr>
        <w:t>https://www.vredestein.dk/car-suv-van/tyre-finder/</w:t>
      </w:r>
    </w:p>
    <w:p w14:paraId="6C481DB2" w14:textId="77777777" w:rsidR="00CE1FD8" w:rsidRPr="005C634E" w:rsidRDefault="00CE1FD8" w:rsidP="0064300F">
      <w:pPr>
        <w:rPr>
          <w:rFonts w:ascii="Century Gothic" w:hAnsi="Century Gothic" w:cs="Clother Light"/>
          <w:sz w:val="20"/>
          <w:szCs w:val="20"/>
        </w:rPr>
      </w:pPr>
    </w:p>
    <w:p w14:paraId="01D37F3B" w14:textId="05F4A32E" w:rsidR="005C5C2E" w:rsidRPr="005C634E" w:rsidRDefault="005C5C2E" w:rsidP="005C5C2E">
      <w:pPr>
        <w:pStyle w:val="ox-e23b717313-msonormal"/>
        <w:shd w:val="clear" w:color="auto" w:fill="FFFFFF"/>
        <w:spacing w:before="0" w:beforeAutospacing="0" w:after="0" w:afterAutospacing="0"/>
        <w:rPr>
          <w:rFonts w:ascii="Century Gothic" w:hAnsi="Century Gothic" w:cs="Clother Light"/>
          <w:i/>
          <w:sz w:val="20"/>
          <w:szCs w:val="20"/>
        </w:rPr>
      </w:pPr>
      <w:r>
        <w:rPr>
          <w:rFonts w:ascii="Century Gothic" w:hAnsi="Century Gothic"/>
          <w:i/>
          <w:sz w:val="20"/>
        </w:rPr>
        <w:t>(slut)</w:t>
      </w:r>
    </w:p>
    <w:p w14:paraId="1524DCFA" w14:textId="745890C7"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bookmarkStart w:id="1" w:name="_GoBack"/>
      <w:bookmarkEnd w:id="1"/>
    </w:p>
    <w:bookmarkEnd w:id="0"/>
    <w:p w14:paraId="2B611BCB" w14:textId="77777777" w:rsidR="005C5C2E" w:rsidRPr="005C634E" w:rsidRDefault="005C5C2E"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Om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er en international dækproducent og det førende dækmærke i Indien. Virksomheden har flere produktionsenheder i Indien og en enhed i henholdsvis Holland og Ungarn. Virksomheden markedsfører sine produkter under de to globale brands - Apollo og Vredestein, og dens produkter er tilgængelige i mere end 100 lande gennem et omfattende netværk af butikker, som tilbyder hhv. mærkevarer og eksklusive produkter.</w:t>
      </w:r>
    </w:p>
    <w:sectPr w:rsidR="005C5C2E" w:rsidRPr="003D1723" w:rsidSect="007D4BB3">
      <w:headerReference w:type="default" r:id="rId6"/>
      <w:footerReference w:type="default" r:id="rId7"/>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D846" w14:textId="77777777" w:rsidR="00C86786" w:rsidRDefault="00C86786" w:rsidP="005C5C2E">
      <w:r>
        <w:separator/>
      </w:r>
    </w:p>
  </w:endnote>
  <w:endnote w:type="continuationSeparator" w:id="0">
    <w:p w14:paraId="50A23A93" w14:textId="77777777" w:rsidR="00C86786" w:rsidRDefault="00C86786"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C19E6" w14:textId="77777777" w:rsidR="00C86786" w:rsidRDefault="00C86786" w:rsidP="005C5C2E">
      <w:r>
        <w:separator/>
      </w:r>
    </w:p>
  </w:footnote>
  <w:footnote w:type="continuationSeparator" w:id="0">
    <w:p w14:paraId="1C8F4AF5" w14:textId="77777777" w:rsidR="00C86786" w:rsidRDefault="00C86786"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Pressemeddelelse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5AD2"/>
    <w:rsid w:val="00026A4C"/>
    <w:rsid w:val="00057327"/>
    <w:rsid w:val="00066FA2"/>
    <w:rsid w:val="00075771"/>
    <w:rsid w:val="00080A2F"/>
    <w:rsid w:val="0009337E"/>
    <w:rsid w:val="000B10F8"/>
    <w:rsid w:val="000B158E"/>
    <w:rsid w:val="000C0C77"/>
    <w:rsid w:val="000D59AD"/>
    <w:rsid w:val="001154BC"/>
    <w:rsid w:val="0011598B"/>
    <w:rsid w:val="00121F83"/>
    <w:rsid w:val="0012484E"/>
    <w:rsid w:val="00145A1B"/>
    <w:rsid w:val="00146D7B"/>
    <w:rsid w:val="0015421E"/>
    <w:rsid w:val="00164A71"/>
    <w:rsid w:val="0016610F"/>
    <w:rsid w:val="0019303E"/>
    <w:rsid w:val="00193129"/>
    <w:rsid w:val="001936DA"/>
    <w:rsid w:val="00194B19"/>
    <w:rsid w:val="0019759D"/>
    <w:rsid w:val="001A76BC"/>
    <w:rsid w:val="001B1360"/>
    <w:rsid w:val="001C5D63"/>
    <w:rsid w:val="001C655A"/>
    <w:rsid w:val="001D1267"/>
    <w:rsid w:val="001D2849"/>
    <w:rsid w:val="001E5380"/>
    <w:rsid w:val="001E7C91"/>
    <w:rsid w:val="00204AE4"/>
    <w:rsid w:val="002108A8"/>
    <w:rsid w:val="00215DC9"/>
    <w:rsid w:val="002163C8"/>
    <w:rsid w:val="00224A59"/>
    <w:rsid w:val="002253FF"/>
    <w:rsid w:val="002255F7"/>
    <w:rsid w:val="00235D06"/>
    <w:rsid w:val="0024567B"/>
    <w:rsid w:val="00254697"/>
    <w:rsid w:val="0027110D"/>
    <w:rsid w:val="002804CF"/>
    <w:rsid w:val="0028791B"/>
    <w:rsid w:val="00291A47"/>
    <w:rsid w:val="002930FF"/>
    <w:rsid w:val="00294C0A"/>
    <w:rsid w:val="002A1FD8"/>
    <w:rsid w:val="002A4404"/>
    <w:rsid w:val="002A766E"/>
    <w:rsid w:val="002B1206"/>
    <w:rsid w:val="002D2CB0"/>
    <w:rsid w:val="002D6310"/>
    <w:rsid w:val="002E503E"/>
    <w:rsid w:val="002E7B89"/>
    <w:rsid w:val="002F29ED"/>
    <w:rsid w:val="002F5AF0"/>
    <w:rsid w:val="00302C46"/>
    <w:rsid w:val="00303BC4"/>
    <w:rsid w:val="00317708"/>
    <w:rsid w:val="00324DE1"/>
    <w:rsid w:val="003327A6"/>
    <w:rsid w:val="003446F8"/>
    <w:rsid w:val="00353BC8"/>
    <w:rsid w:val="00357041"/>
    <w:rsid w:val="00374293"/>
    <w:rsid w:val="00376C67"/>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A77"/>
    <w:rsid w:val="003C7BD1"/>
    <w:rsid w:val="003D1723"/>
    <w:rsid w:val="003E0383"/>
    <w:rsid w:val="003E139F"/>
    <w:rsid w:val="003F0116"/>
    <w:rsid w:val="003F21E4"/>
    <w:rsid w:val="003F4660"/>
    <w:rsid w:val="00420247"/>
    <w:rsid w:val="004263FC"/>
    <w:rsid w:val="004555F1"/>
    <w:rsid w:val="00461667"/>
    <w:rsid w:val="00462EC3"/>
    <w:rsid w:val="00475E1A"/>
    <w:rsid w:val="00482236"/>
    <w:rsid w:val="00482282"/>
    <w:rsid w:val="0048312D"/>
    <w:rsid w:val="00487E71"/>
    <w:rsid w:val="004910F0"/>
    <w:rsid w:val="004A3228"/>
    <w:rsid w:val="004B19D2"/>
    <w:rsid w:val="004D61E7"/>
    <w:rsid w:val="004D6311"/>
    <w:rsid w:val="004E09CE"/>
    <w:rsid w:val="004E2152"/>
    <w:rsid w:val="0051208E"/>
    <w:rsid w:val="00513DC8"/>
    <w:rsid w:val="00514E24"/>
    <w:rsid w:val="00530227"/>
    <w:rsid w:val="0053505F"/>
    <w:rsid w:val="005362D3"/>
    <w:rsid w:val="00564FFE"/>
    <w:rsid w:val="00574525"/>
    <w:rsid w:val="005825AE"/>
    <w:rsid w:val="00592E0C"/>
    <w:rsid w:val="005A352C"/>
    <w:rsid w:val="005A437E"/>
    <w:rsid w:val="005B1002"/>
    <w:rsid w:val="005B7E24"/>
    <w:rsid w:val="005C5C2E"/>
    <w:rsid w:val="005C634E"/>
    <w:rsid w:val="005D3FE1"/>
    <w:rsid w:val="005D4590"/>
    <w:rsid w:val="005E3215"/>
    <w:rsid w:val="005F15E7"/>
    <w:rsid w:val="005F46F3"/>
    <w:rsid w:val="006029A3"/>
    <w:rsid w:val="006049EA"/>
    <w:rsid w:val="00615F63"/>
    <w:rsid w:val="006303FB"/>
    <w:rsid w:val="00631A66"/>
    <w:rsid w:val="006353F1"/>
    <w:rsid w:val="0064300F"/>
    <w:rsid w:val="00645BC9"/>
    <w:rsid w:val="00646B61"/>
    <w:rsid w:val="006561D6"/>
    <w:rsid w:val="00664925"/>
    <w:rsid w:val="00667AB2"/>
    <w:rsid w:val="00670562"/>
    <w:rsid w:val="00670C64"/>
    <w:rsid w:val="00673847"/>
    <w:rsid w:val="006B393B"/>
    <w:rsid w:val="006B525B"/>
    <w:rsid w:val="006C1811"/>
    <w:rsid w:val="006C4233"/>
    <w:rsid w:val="006D4D65"/>
    <w:rsid w:val="006E6DEF"/>
    <w:rsid w:val="006F3381"/>
    <w:rsid w:val="007105AC"/>
    <w:rsid w:val="0072637F"/>
    <w:rsid w:val="00751D88"/>
    <w:rsid w:val="007722F5"/>
    <w:rsid w:val="00774562"/>
    <w:rsid w:val="00782E7F"/>
    <w:rsid w:val="007A580C"/>
    <w:rsid w:val="007A5D41"/>
    <w:rsid w:val="007B774B"/>
    <w:rsid w:val="007C19A3"/>
    <w:rsid w:val="007D4BB3"/>
    <w:rsid w:val="007E02DD"/>
    <w:rsid w:val="007E22F0"/>
    <w:rsid w:val="007F0814"/>
    <w:rsid w:val="007F2226"/>
    <w:rsid w:val="008238AA"/>
    <w:rsid w:val="008269DB"/>
    <w:rsid w:val="0083545C"/>
    <w:rsid w:val="00836B5D"/>
    <w:rsid w:val="0084416A"/>
    <w:rsid w:val="008774B3"/>
    <w:rsid w:val="0088088F"/>
    <w:rsid w:val="008823AC"/>
    <w:rsid w:val="00885A08"/>
    <w:rsid w:val="008A6C02"/>
    <w:rsid w:val="008C3005"/>
    <w:rsid w:val="008C563F"/>
    <w:rsid w:val="008D296E"/>
    <w:rsid w:val="008E16FA"/>
    <w:rsid w:val="008E45BC"/>
    <w:rsid w:val="008F0A28"/>
    <w:rsid w:val="00910361"/>
    <w:rsid w:val="0092563D"/>
    <w:rsid w:val="00933AE0"/>
    <w:rsid w:val="00933CD0"/>
    <w:rsid w:val="00941855"/>
    <w:rsid w:val="00946C4A"/>
    <w:rsid w:val="00947B00"/>
    <w:rsid w:val="009632B1"/>
    <w:rsid w:val="00963D1E"/>
    <w:rsid w:val="009B0F2E"/>
    <w:rsid w:val="009B3A74"/>
    <w:rsid w:val="009B46E8"/>
    <w:rsid w:val="009E042D"/>
    <w:rsid w:val="009F0360"/>
    <w:rsid w:val="00A0317A"/>
    <w:rsid w:val="00A1037C"/>
    <w:rsid w:val="00A22877"/>
    <w:rsid w:val="00A2426D"/>
    <w:rsid w:val="00A32344"/>
    <w:rsid w:val="00A36051"/>
    <w:rsid w:val="00A455DD"/>
    <w:rsid w:val="00A51CA4"/>
    <w:rsid w:val="00A5267E"/>
    <w:rsid w:val="00A53F02"/>
    <w:rsid w:val="00A67621"/>
    <w:rsid w:val="00A96DA0"/>
    <w:rsid w:val="00AA6C48"/>
    <w:rsid w:val="00AB2F6F"/>
    <w:rsid w:val="00AC29FE"/>
    <w:rsid w:val="00AD15F1"/>
    <w:rsid w:val="00AD72E8"/>
    <w:rsid w:val="00B06D73"/>
    <w:rsid w:val="00B11F2A"/>
    <w:rsid w:val="00B147B7"/>
    <w:rsid w:val="00B23545"/>
    <w:rsid w:val="00B248D2"/>
    <w:rsid w:val="00B57640"/>
    <w:rsid w:val="00B61A1B"/>
    <w:rsid w:val="00B61B0E"/>
    <w:rsid w:val="00B70594"/>
    <w:rsid w:val="00B97AA3"/>
    <w:rsid w:val="00BA0FF9"/>
    <w:rsid w:val="00BA2D3C"/>
    <w:rsid w:val="00BA7EC4"/>
    <w:rsid w:val="00BB16B1"/>
    <w:rsid w:val="00BB480A"/>
    <w:rsid w:val="00BC5E38"/>
    <w:rsid w:val="00BD143C"/>
    <w:rsid w:val="00C05C6F"/>
    <w:rsid w:val="00C11A1C"/>
    <w:rsid w:val="00C120B6"/>
    <w:rsid w:val="00C30880"/>
    <w:rsid w:val="00C3194B"/>
    <w:rsid w:val="00C76716"/>
    <w:rsid w:val="00C81BB8"/>
    <w:rsid w:val="00C864E2"/>
    <w:rsid w:val="00C86786"/>
    <w:rsid w:val="00C91F82"/>
    <w:rsid w:val="00C93753"/>
    <w:rsid w:val="00CB79AC"/>
    <w:rsid w:val="00CB7AC2"/>
    <w:rsid w:val="00CC32BC"/>
    <w:rsid w:val="00CC5DBE"/>
    <w:rsid w:val="00CD577C"/>
    <w:rsid w:val="00CD7B86"/>
    <w:rsid w:val="00CE1FD8"/>
    <w:rsid w:val="00CF202F"/>
    <w:rsid w:val="00CF37A5"/>
    <w:rsid w:val="00CF617B"/>
    <w:rsid w:val="00CF7198"/>
    <w:rsid w:val="00D02F7D"/>
    <w:rsid w:val="00D11927"/>
    <w:rsid w:val="00D44676"/>
    <w:rsid w:val="00D62079"/>
    <w:rsid w:val="00D621EA"/>
    <w:rsid w:val="00D74616"/>
    <w:rsid w:val="00D777E1"/>
    <w:rsid w:val="00D8124D"/>
    <w:rsid w:val="00D83A2B"/>
    <w:rsid w:val="00D9678B"/>
    <w:rsid w:val="00DA15EB"/>
    <w:rsid w:val="00DB05B2"/>
    <w:rsid w:val="00DD3F45"/>
    <w:rsid w:val="00DD6826"/>
    <w:rsid w:val="00DF3BE5"/>
    <w:rsid w:val="00DF4AB8"/>
    <w:rsid w:val="00E0790C"/>
    <w:rsid w:val="00E116EE"/>
    <w:rsid w:val="00E21C03"/>
    <w:rsid w:val="00E2616C"/>
    <w:rsid w:val="00E45113"/>
    <w:rsid w:val="00E70272"/>
    <w:rsid w:val="00E74366"/>
    <w:rsid w:val="00E84FC6"/>
    <w:rsid w:val="00E864BD"/>
    <w:rsid w:val="00E866CA"/>
    <w:rsid w:val="00E93D61"/>
    <w:rsid w:val="00E97F12"/>
    <w:rsid w:val="00EA1E2F"/>
    <w:rsid w:val="00EA30B9"/>
    <w:rsid w:val="00EB08B2"/>
    <w:rsid w:val="00EC1254"/>
    <w:rsid w:val="00EC2DD8"/>
    <w:rsid w:val="00EC4E84"/>
    <w:rsid w:val="00ED3137"/>
    <w:rsid w:val="00EF0224"/>
    <w:rsid w:val="00EF0E51"/>
    <w:rsid w:val="00EF518C"/>
    <w:rsid w:val="00F028B2"/>
    <w:rsid w:val="00F05FCE"/>
    <w:rsid w:val="00F138D4"/>
    <w:rsid w:val="00F212B0"/>
    <w:rsid w:val="00F27B6B"/>
    <w:rsid w:val="00F4511D"/>
    <w:rsid w:val="00F4534B"/>
    <w:rsid w:val="00F5031E"/>
    <w:rsid w:val="00F52E38"/>
    <w:rsid w:val="00F53B11"/>
    <w:rsid w:val="00F679CC"/>
    <w:rsid w:val="00F70AA5"/>
    <w:rsid w:val="00F711A4"/>
    <w:rsid w:val="00F73A4F"/>
    <w:rsid w:val="00F77D1F"/>
    <w:rsid w:val="00F77D6C"/>
    <w:rsid w:val="00F83F5D"/>
    <w:rsid w:val="00F84E56"/>
    <w:rsid w:val="00F95727"/>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a-DK"/>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a-DK"/>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a-DK"/>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a-DK"/>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a-DK"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2021-06-18T06:05:00Z</cp:lastPrinted>
  <dcterms:created xsi:type="dcterms:W3CDTF">2021-10-21T16:28:00Z</dcterms:created>
  <dcterms:modified xsi:type="dcterms:W3CDTF">2021-10-21T16:29:00Z</dcterms:modified>
</cp:coreProperties>
</file>