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D118" w14:textId="77777777" w:rsidR="00F87CBF" w:rsidRPr="00F87CBF" w:rsidRDefault="00F87CBF" w:rsidP="00F87CBF">
      <w:pPr>
        <w:rPr>
          <w:rFonts w:ascii="Century Gothic" w:hAnsi="Century Gothic" w:cs="Clother Black"/>
          <w:b/>
          <w:bCs/>
          <w:sz w:val="32"/>
          <w:szCs w:val="32"/>
          <w:lang w:val="es-ES"/>
        </w:rPr>
      </w:pPr>
      <w:bookmarkStart w:id="0" w:name="_Hlk75431152"/>
      <w:r w:rsidRPr="00F87CBF">
        <w:rPr>
          <w:rFonts w:ascii="Century Gothic" w:hAnsi="Century Gothic"/>
          <w:b/>
          <w:sz w:val="32"/>
          <w:lang w:val="es-ES"/>
        </w:rPr>
        <w:t>Los neumáticos Vredestein digitalizados en Farming Simulator 22</w:t>
      </w:r>
    </w:p>
    <w:p w14:paraId="725C6F71" w14:textId="3CFAC286" w:rsidR="00F87CBF"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056E82" w14:textId="77777777" w:rsidR="00F87CBF" w:rsidRPr="00F87CBF"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5F2C2734" w14:textId="10EC0C91" w:rsidR="00F87CBF" w:rsidRPr="00F87CBF" w:rsidRDefault="00F87CBF" w:rsidP="00F87CBF">
      <w:pPr>
        <w:pStyle w:val="Geenafstand"/>
        <w:rPr>
          <w:rFonts w:ascii="Century Gothic" w:hAnsi="Century Gothic"/>
          <w:sz w:val="20"/>
          <w:szCs w:val="20"/>
        </w:rPr>
      </w:pPr>
      <w:r w:rsidRPr="00F87CBF">
        <w:rPr>
          <w:rFonts w:ascii="Century Gothic" w:hAnsi="Century Gothic"/>
          <w:sz w:val="20"/>
          <w:szCs w:val="20"/>
        </w:rPr>
        <w:t>La nueva versión de Farming Simulator, el juego agrícola más popular a nivel mundial</w:t>
      </w:r>
      <w:r w:rsidR="00324C3C">
        <w:rPr>
          <w:rFonts w:ascii="Century Gothic" w:hAnsi="Century Gothic"/>
          <w:sz w:val="20"/>
          <w:szCs w:val="20"/>
        </w:rPr>
        <w:t xml:space="preserve">      </w:t>
      </w:r>
      <w:r w:rsidRPr="00F87CBF">
        <w:rPr>
          <w:rFonts w:ascii="Century Gothic" w:hAnsi="Century Gothic"/>
          <w:sz w:val="20"/>
          <w:szCs w:val="20"/>
        </w:rPr>
        <w:t xml:space="preserve"> con más de 25 millones de jugadores en todo el mundo, incluirá neumáticos Vredestein</w:t>
      </w:r>
      <w:r w:rsidR="00324C3C">
        <w:rPr>
          <w:rFonts w:ascii="Century Gothic" w:hAnsi="Century Gothic"/>
          <w:sz w:val="20"/>
          <w:szCs w:val="20"/>
        </w:rPr>
        <w:t xml:space="preserve">   </w:t>
      </w:r>
      <w:r w:rsidRPr="00F87CBF">
        <w:rPr>
          <w:rFonts w:ascii="Century Gothic" w:hAnsi="Century Gothic"/>
          <w:sz w:val="20"/>
          <w:szCs w:val="20"/>
        </w:rPr>
        <w:t xml:space="preserve"> por primera vez en su lanzamiento el 22 de noviembre.</w:t>
      </w:r>
    </w:p>
    <w:p w14:paraId="3BE8D81F" w14:textId="77777777" w:rsidR="00F87CBF" w:rsidRPr="00F87CBF" w:rsidRDefault="00F87CBF" w:rsidP="00F87CBF">
      <w:pPr>
        <w:pStyle w:val="Geenafstand"/>
        <w:rPr>
          <w:rFonts w:ascii="Century Gothic" w:eastAsia="Times New Roman" w:hAnsi="Century Gothic" w:cs="Arial"/>
          <w:sz w:val="20"/>
          <w:szCs w:val="20"/>
          <w:lang w:eastAsia="nl-NL"/>
        </w:rPr>
      </w:pPr>
    </w:p>
    <w:p w14:paraId="6EB7FC1E" w14:textId="77777777" w:rsidR="00F87CBF" w:rsidRPr="00F87CBF" w:rsidRDefault="00F87CBF" w:rsidP="00F87CBF">
      <w:pPr>
        <w:pStyle w:val="Geenafstand"/>
        <w:rPr>
          <w:rFonts w:ascii="Century Gothic" w:eastAsia="Times New Roman" w:hAnsi="Century Gothic" w:cs="Arial"/>
          <w:sz w:val="20"/>
          <w:szCs w:val="20"/>
        </w:rPr>
      </w:pPr>
      <w:r w:rsidRPr="00F87CBF">
        <w:rPr>
          <w:rFonts w:ascii="Century Gothic" w:hAnsi="Century Gothic"/>
          <w:sz w:val="20"/>
          <w:szCs w:val="20"/>
        </w:rPr>
        <w:t>La iniciativa forma parte de la estrategia de Apollo Tyres para dar visibilidad a su gama completa de productos agrícolas Vredestein de primera calidad entre los millones de agricultores y proveedores existentes y aquellos que emprenderán en el futuro.</w:t>
      </w:r>
    </w:p>
    <w:p w14:paraId="23500974" w14:textId="77777777" w:rsidR="00F87CBF" w:rsidRPr="00F87CBF" w:rsidRDefault="00F87CBF" w:rsidP="00F87CBF">
      <w:pPr>
        <w:pStyle w:val="Geenafstand"/>
        <w:rPr>
          <w:rFonts w:ascii="Century Gothic" w:eastAsia="Times New Roman" w:hAnsi="Century Gothic" w:cs="Arial"/>
          <w:sz w:val="20"/>
          <w:szCs w:val="20"/>
          <w:lang w:eastAsia="nl-NL"/>
        </w:rPr>
      </w:pPr>
    </w:p>
    <w:p w14:paraId="50877909" w14:textId="77777777" w:rsidR="00F87CBF" w:rsidRPr="00F87CBF" w:rsidRDefault="00F87CBF" w:rsidP="00F87CBF">
      <w:pPr>
        <w:pStyle w:val="Geenafstand"/>
        <w:rPr>
          <w:rFonts w:ascii="Century Gothic" w:eastAsia="Times New Roman" w:hAnsi="Century Gothic" w:cs="Arial"/>
          <w:sz w:val="20"/>
          <w:szCs w:val="20"/>
        </w:rPr>
      </w:pPr>
      <w:r w:rsidRPr="00F87CBF">
        <w:rPr>
          <w:rFonts w:ascii="Century Gothic" w:hAnsi="Century Gothic"/>
          <w:sz w:val="20"/>
          <w:szCs w:val="20"/>
        </w:rPr>
        <w:t xml:space="preserve">Apollo Tyres colaboró estrechamente con la empresa desarrolladora del juego, GIANTS Software, para garantizar que los neumáticos Vredestein (para tractores, remolques, accesorios, cargadoras y maquinaria de cosecha) se representaran en Farming Simulator 22 con la mayor precisión posible. Para ello, fue necesario compartir grandes volúmenes de datos en 2D y 3D que mostraban las características físicas únicas de cada producto. </w:t>
      </w:r>
    </w:p>
    <w:p w14:paraId="783B3C90" w14:textId="77777777" w:rsidR="00F87CBF" w:rsidRPr="00F87CBF" w:rsidRDefault="00F87CBF" w:rsidP="00F87CBF">
      <w:pPr>
        <w:pStyle w:val="Geenafstand"/>
        <w:rPr>
          <w:rFonts w:ascii="Century Gothic" w:eastAsia="Times New Roman" w:hAnsi="Century Gothic" w:cs="Arial"/>
          <w:sz w:val="20"/>
          <w:szCs w:val="20"/>
          <w:lang w:eastAsia="nl-NL"/>
        </w:rPr>
      </w:pPr>
    </w:p>
    <w:p w14:paraId="138F488A" w14:textId="50183635" w:rsidR="00F87CBF" w:rsidRPr="00F87CBF" w:rsidRDefault="00F87CBF" w:rsidP="00F87CBF">
      <w:pPr>
        <w:pStyle w:val="Geenafstand"/>
        <w:rPr>
          <w:rFonts w:ascii="Century Gothic" w:eastAsia="Times New Roman" w:hAnsi="Century Gothic" w:cs="Arial"/>
          <w:sz w:val="20"/>
          <w:szCs w:val="20"/>
        </w:rPr>
      </w:pPr>
      <w:r w:rsidRPr="00F87CBF">
        <w:rPr>
          <w:rFonts w:ascii="Century Gothic" w:hAnsi="Century Gothic"/>
          <w:sz w:val="20"/>
          <w:szCs w:val="20"/>
        </w:rPr>
        <w:t>Los neumáticos agrícolas de Vredestein se han diseñado en torno al concepto Traxion, conocido por su diseño de tacos curvados y no paralelos, que facilita la "autolimpieza", favorece al máximo la conservación del suelo, y optimiza la comodidad del conductor</w:t>
      </w:r>
      <w:r w:rsidR="00324C3C">
        <w:rPr>
          <w:rFonts w:ascii="Century Gothic" w:hAnsi="Century Gothic"/>
          <w:sz w:val="20"/>
          <w:szCs w:val="20"/>
        </w:rPr>
        <w:t xml:space="preserve">       </w:t>
      </w:r>
      <w:r w:rsidRPr="00F87CBF">
        <w:rPr>
          <w:rFonts w:ascii="Century Gothic" w:hAnsi="Century Gothic"/>
          <w:sz w:val="20"/>
          <w:szCs w:val="20"/>
        </w:rPr>
        <w:t xml:space="preserve"> y la vida útil de los neumáticos. </w:t>
      </w:r>
    </w:p>
    <w:p w14:paraId="7ADEA315" w14:textId="77777777" w:rsidR="00F87CBF" w:rsidRPr="00F87CBF" w:rsidRDefault="00F87CBF" w:rsidP="00F87CBF">
      <w:pPr>
        <w:pStyle w:val="Geenafstand"/>
        <w:rPr>
          <w:rFonts w:ascii="Century Gothic" w:eastAsia="Times New Roman" w:hAnsi="Century Gothic" w:cs="Arial"/>
          <w:sz w:val="20"/>
          <w:szCs w:val="20"/>
          <w:lang w:eastAsia="nl-NL"/>
        </w:rPr>
      </w:pPr>
    </w:p>
    <w:p w14:paraId="4A234B5F" w14:textId="3087333F" w:rsidR="00F87CBF" w:rsidRPr="00F87CBF" w:rsidRDefault="00F87CBF" w:rsidP="00F87CBF">
      <w:pPr>
        <w:pStyle w:val="Geenafstand"/>
        <w:rPr>
          <w:rFonts w:ascii="Century Gothic" w:hAnsi="Century Gothic"/>
          <w:sz w:val="20"/>
          <w:szCs w:val="20"/>
        </w:rPr>
      </w:pPr>
      <w:r w:rsidRPr="00F87CBF">
        <w:rPr>
          <w:rFonts w:ascii="Century Gothic" w:hAnsi="Century Gothic"/>
          <w:sz w:val="20"/>
          <w:szCs w:val="20"/>
        </w:rPr>
        <w:t>Según Robbert Holtkamp, del departamento de comunicaciones de marketing de OHT</w:t>
      </w:r>
      <w:r w:rsidR="00324C3C">
        <w:rPr>
          <w:rFonts w:ascii="Century Gothic" w:hAnsi="Century Gothic"/>
          <w:sz w:val="20"/>
          <w:szCs w:val="20"/>
        </w:rPr>
        <w:t xml:space="preserve">    </w:t>
      </w:r>
      <w:r w:rsidRPr="00F87CBF">
        <w:rPr>
          <w:rFonts w:ascii="Century Gothic" w:hAnsi="Century Gothic"/>
          <w:sz w:val="20"/>
          <w:szCs w:val="20"/>
        </w:rPr>
        <w:t xml:space="preserve"> de Europa:</w:t>
      </w:r>
    </w:p>
    <w:p w14:paraId="470F6755" w14:textId="77777777" w:rsidR="00F87CBF" w:rsidRPr="00F87CBF" w:rsidRDefault="00F87CBF" w:rsidP="00F87CBF">
      <w:pPr>
        <w:pStyle w:val="Geenafstand"/>
        <w:rPr>
          <w:rFonts w:ascii="Century Gothic" w:hAnsi="Century Gothic"/>
          <w:sz w:val="20"/>
          <w:szCs w:val="20"/>
        </w:rPr>
      </w:pPr>
      <w:r w:rsidRPr="00F87CBF">
        <w:rPr>
          <w:rFonts w:ascii="Century Gothic" w:hAnsi="Century Gothic"/>
          <w:sz w:val="20"/>
          <w:szCs w:val="20"/>
        </w:rPr>
        <w:t>"Esta colaboración con GIANTS Software es una excelente forma de interactuar con la comunidad global de gaming en línea, de la que forman parte muchas personas más jóvenes que quizás no conozcan la marca Vredestein.  La simulación es una herramienta cada vez más importante para Apollo Tyres, ya que nos ayuda a diseñar y probar nuevos productos Vredestein y a comercializarlos más rápidamente. Es emocionante saber que a través de Farming Simulator 22 vamos a poder explorar nuevos entornos digitales, a la vez que ayudamos a millones de agricultores y proveedores gamers a optimizar su rendimiento de la forma más eficaz y divertida".</w:t>
      </w:r>
    </w:p>
    <w:p w14:paraId="34FC1054" w14:textId="1A6D7DA5" w:rsidR="00F87CBF" w:rsidRPr="00F87CBF" w:rsidRDefault="00F87CBF" w:rsidP="00F87CBF">
      <w:pPr>
        <w:pStyle w:val="Geenafstand"/>
        <w:rPr>
          <w:rFonts w:ascii="Century Gothic" w:hAnsi="Century Gothic"/>
          <w:b/>
          <w:bCs/>
          <w:sz w:val="20"/>
          <w:szCs w:val="20"/>
          <w:lang w:eastAsia="nl-NL"/>
        </w:rPr>
      </w:pPr>
    </w:p>
    <w:p w14:paraId="5CE16705" w14:textId="77777777" w:rsidR="00F87CBF" w:rsidRPr="00F87CBF" w:rsidRDefault="00F87CBF" w:rsidP="00F87CBF">
      <w:pPr>
        <w:pStyle w:val="ox-e23b717313-msonormal"/>
        <w:shd w:val="clear" w:color="auto" w:fill="FFFFFF"/>
        <w:spacing w:before="0" w:beforeAutospacing="0" w:after="0" w:afterAutospacing="0"/>
        <w:rPr>
          <w:rFonts w:ascii="Century Gothic" w:hAnsi="Century Gothic" w:cs="Clother Light"/>
          <w:b/>
          <w:bCs/>
          <w:iCs/>
          <w:sz w:val="20"/>
          <w:szCs w:val="20"/>
          <w:lang w:val="es-ES"/>
        </w:rPr>
      </w:pPr>
    </w:p>
    <w:p w14:paraId="4E3A1BBC" w14:textId="77777777" w:rsidR="00F87CBF" w:rsidRPr="00F87CBF"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r w:rsidRPr="00F87CBF">
        <w:rPr>
          <w:rFonts w:ascii="Century Gothic" w:hAnsi="Century Gothic"/>
          <w:b/>
          <w:sz w:val="20"/>
          <w:szCs w:val="20"/>
          <w:lang w:val="es-ES"/>
        </w:rPr>
        <w:t>Pie de foto:</w:t>
      </w:r>
    </w:p>
    <w:p w14:paraId="2646CADF" w14:textId="77777777" w:rsidR="00F87CBF" w:rsidRPr="00F87CBF"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04E1A31C" w14:textId="77777777" w:rsidR="00F87CBF" w:rsidRPr="00F87CBF"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r w:rsidRPr="00F87CBF">
        <w:rPr>
          <w:rFonts w:ascii="Century Gothic" w:hAnsi="Century Gothic"/>
          <w:b/>
          <w:bCs/>
          <w:sz w:val="20"/>
          <w:szCs w:val="20"/>
          <w:lang w:val="es-ES"/>
        </w:rPr>
        <w:t>01</w:t>
      </w:r>
      <w:r w:rsidRPr="00F87CBF">
        <w:rPr>
          <w:rFonts w:ascii="Century Gothic" w:hAnsi="Century Gothic"/>
          <w:sz w:val="20"/>
          <w:szCs w:val="20"/>
          <w:lang w:val="es-ES"/>
        </w:rPr>
        <w:t xml:space="preserve"> Vredestein Tyres socio oficial de Farming Simulator 22</w:t>
      </w:r>
    </w:p>
    <w:p w14:paraId="31A7EB51" w14:textId="1C63B6EC"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86D47CA" w14:textId="0F54A2EB" w:rsidR="000A06A3"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r w:rsidRPr="00F87CBF">
        <w:rPr>
          <w:rFonts w:ascii="Century Gothic" w:hAnsi="Century Gothic" w:cs="Clother Light"/>
          <w:b/>
          <w:bCs/>
          <w:iCs/>
          <w:sz w:val="20"/>
          <w:szCs w:val="20"/>
          <w:lang w:val="es-ES"/>
        </w:rPr>
        <w:t>02</w:t>
      </w:r>
      <w:r w:rsidRPr="00F87CBF">
        <w:rPr>
          <w:rFonts w:ascii="Century Gothic" w:hAnsi="Century Gothic" w:cs="Clother Light"/>
          <w:iCs/>
          <w:sz w:val="20"/>
          <w:szCs w:val="20"/>
          <w:lang w:val="es-ES"/>
        </w:rPr>
        <w:t xml:space="preserve">  FS22 modo de configuración</w:t>
      </w:r>
    </w:p>
    <w:p w14:paraId="2F4A84D1" w14:textId="198C459E"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5577313" w14:textId="423E784B"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199BC59" w14:textId="25F19431"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FCEF0FF" w14:textId="722B1F89"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65CB91" w14:textId="7E66D168" w:rsidR="00A013D4" w:rsidRPr="00F87CBF"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97C83A8" w14:textId="48D3AE0E"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C929BF" w14:textId="6F537C58"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0D634D3" w14:textId="64B58267"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22589E15" w14:textId="3CB55E5A"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14F16A8E" w14:textId="0C91847C"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59433AE" w14:textId="618F819C"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596C30FC" w14:textId="77777777"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1610E375" w14:textId="20F2C3FE"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1C559B80" w14:textId="1B3B4822"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4C4AF088" w14:textId="71FA6360"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2DC34F24" w14:textId="38BFD5E5"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48ABB840" w14:textId="77777777"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bookmarkEnd w:id="0"/>
    <w:p w14:paraId="1D6EC841" w14:textId="77777777" w:rsidR="00AF4E91" w:rsidRPr="00F87CBF" w:rsidRDefault="00AF4E91" w:rsidP="00AF4E91">
      <w:pPr>
        <w:pStyle w:val="Normaalweb"/>
        <w:spacing w:before="0" w:beforeAutospacing="0" w:after="0" w:afterAutospacing="0"/>
        <w:rPr>
          <w:rFonts w:ascii="Century Gothic" w:hAnsi="Century Gothic" w:cs="Arial"/>
          <w:color w:val="5C2D90"/>
          <w:sz w:val="16"/>
          <w:szCs w:val="16"/>
          <w:lang w:val="es-ES"/>
        </w:rPr>
      </w:pPr>
      <w:r w:rsidRPr="00F87CBF">
        <w:rPr>
          <w:rFonts w:ascii="Century Gothic" w:hAnsi="Century Gothic" w:cs="Arial"/>
          <w:b/>
          <w:bCs/>
          <w:color w:val="5C2D90"/>
          <w:sz w:val="16"/>
          <w:szCs w:val="16"/>
          <w:lang w:val="es-ES"/>
        </w:rPr>
        <w:t>Para obtener más información, póngase en contacto con:</w:t>
      </w:r>
    </w:p>
    <w:p w14:paraId="3E053291" w14:textId="77777777" w:rsidR="00AF4E91" w:rsidRPr="00F87CBF" w:rsidRDefault="00AF4E91" w:rsidP="00AF4E91">
      <w:pPr>
        <w:pStyle w:val="Normaalweb"/>
        <w:spacing w:before="0" w:beforeAutospacing="0" w:after="0" w:afterAutospacing="0"/>
        <w:rPr>
          <w:rFonts w:ascii="Century Gothic" w:hAnsi="Century Gothic" w:cs="Arial"/>
          <w:sz w:val="16"/>
          <w:lang w:val="es-ES"/>
        </w:rPr>
      </w:pPr>
      <w:r w:rsidRPr="00F87CBF">
        <w:rPr>
          <w:rFonts w:ascii="Century Gothic" w:hAnsi="Century Gothic" w:cs="Arial"/>
          <w:color w:val="000000"/>
          <w:sz w:val="16"/>
          <w:lang w:val="es-ES"/>
        </w:rPr>
        <w:t xml:space="preserve">Robbert Holtkamp | Departamento de comunicaciones de marketing de OHT de Europa </w:t>
      </w:r>
    </w:p>
    <w:p w14:paraId="6871AD0E" w14:textId="0EC4E585" w:rsidR="00AF4E91" w:rsidRPr="00F87CBF" w:rsidRDefault="00AF4E91" w:rsidP="00AF4E91">
      <w:pPr>
        <w:pStyle w:val="Normaalweb"/>
        <w:spacing w:before="0" w:beforeAutospacing="0" w:after="0" w:afterAutospacing="0"/>
        <w:rPr>
          <w:rFonts w:ascii="Century Gothic" w:hAnsi="Century Gothic" w:cs="Arial"/>
          <w:sz w:val="16"/>
          <w:lang w:val="es-ES"/>
        </w:rPr>
      </w:pPr>
      <w:r w:rsidRPr="00F87CBF">
        <w:rPr>
          <w:rFonts w:ascii="Century Gothic" w:hAnsi="Century Gothic" w:cs="Arial"/>
          <w:color w:val="000000"/>
          <w:sz w:val="16"/>
          <w:lang w:val="es-ES"/>
        </w:rPr>
        <w:t xml:space="preserve">Teléfono: +31 </w:t>
      </w:r>
      <w:r w:rsidR="00A24417" w:rsidRPr="00F87CBF">
        <w:rPr>
          <w:rFonts w:ascii="Century Gothic" w:hAnsi="Century Gothic" w:cs="Arial"/>
          <w:color w:val="000000"/>
          <w:sz w:val="16"/>
          <w:lang w:val="es-ES"/>
        </w:rPr>
        <w:t>53 888 8187</w:t>
      </w:r>
    </w:p>
    <w:p w14:paraId="6FF05E8F" w14:textId="7610814B" w:rsidR="00A24417" w:rsidRPr="00F87CBF" w:rsidRDefault="00A24417" w:rsidP="00AF4E91">
      <w:pPr>
        <w:pStyle w:val="Normaalweb"/>
        <w:spacing w:before="0" w:beforeAutospacing="0" w:after="0" w:afterAutospacing="0"/>
        <w:rPr>
          <w:rFonts w:ascii="Century Gothic" w:hAnsi="Century Gothic" w:cs="Arial"/>
          <w:color w:val="000000"/>
          <w:sz w:val="16"/>
          <w:lang w:val="es-ES"/>
        </w:rPr>
      </w:pPr>
      <w:r w:rsidRPr="00F87CBF">
        <w:rPr>
          <w:rFonts w:ascii="Century Gothic" w:hAnsi="Century Gothic" w:cs="Arial"/>
          <w:color w:val="000000"/>
          <w:sz w:val="16"/>
          <w:lang w:val="es-ES"/>
        </w:rPr>
        <w:t>Cel.; +31 6 1507 6475</w:t>
      </w:r>
    </w:p>
    <w:p w14:paraId="6C08DDC1" w14:textId="015333A1" w:rsidR="00AF4E91" w:rsidRPr="00F87CBF" w:rsidRDefault="00AF4E91" w:rsidP="00AF4E91">
      <w:pPr>
        <w:pStyle w:val="Normaalweb"/>
        <w:spacing w:before="0" w:beforeAutospacing="0" w:after="0" w:afterAutospacing="0"/>
        <w:rPr>
          <w:rFonts w:ascii="Century Gothic" w:hAnsi="Century Gothic" w:cs="Arial"/>
          <w:color w:val="000000"/>
          <w:sz w:val="16"/>
          <w:lang w:val="es-ES"/>
        </w:rPr>
      </w:pPr>
      <w:r w:rsidRPr="00F87CBF">
        <w:rPr>
          <w:rFonts w:ascii="Century Gothic" w:hAnsi="Century Gothic" w:cs="Arial"/>
          <w:color w:val="000000"/>
          <w:sz w:val="16"/>
          <w:lang w:val="es-ES"/>
        </w:rPr>
        <w:t xml:space="preserve">Correo electrónico: </w:t>
      </w:r>
      <w:r w:rsidRPr="00F87CBF">
        <w:rPr>
          <w:rFonts w:ascii="Century Gothic" w:hAnsi="Century Gothic" w:cs="Arial"/>
          <w:sz w:val="16"/>
          <w:lang w:val="es-ES"/>
        </w:rPr>
        <w:t>robbert.holtkamp@apollotyres.com</w:t>
      </w:r>
    </w:p>
    <w:p w14:paraId="2B3035FE" w14:textId="77777777" w:rsidR="00AF4E91" w:rsidRPr="00F87CBF" w:rsidRDefault="00AF4E91" w:rsidP="00AF4E91">
      <w:pPr>
        <w:pStyle w:val="Normaalweb"/>
        <w:spacing w:before="0" w:beforeAutospacing="0" w:after="0" w:afterAutospacing="0"/>
        <w:rPr>
          <w:rFonts w:ascii="Century Gothic" w:hAnsi="Century Gothic" w:cs="Arial"/>
          <w:b/>
          <w:color w:val="000000"/>
          <w:sz w:val="16"/>
          <w:lang w:val="es-ES"/>
        </w:rPr>
      </w:pPr>
    </w:p>
    <w:p w14:paraId="12F3EF7E" w14:textId="77777777" w:rsidR="00AF4E91" w:rsidRPr="00F87CBF" w:rsidRDefault="00AF4E91" w:rsidP="00AF4E91">
      <w:pPr>
        <w:pStyle w:val="Normaalweb"/>
        <w:spacing w:before="0" w:beforeAutospacing="0" w:after="0" w:afterAutospacing="0"/>
        <w:rPr>
          <w:rFonts w:ascii="Century Gothic" w:hAnsi="Century Gothic" w:cs="Arial"/>
          <w:b/>
          <w:color w:val="000000"/>
          <w:sz w:val="16"/>
          <w:lang w:val="es-ES"/>
        </w:rPr>
      </w:pPr>
    </w:p>
    <w:p w14:paraId="33376028" w14:textId="77777777" w:rsidR="00AF4E91" w:rsidRPr="00F87CBF" w:rsidRDefault="00AF4E91" w:rsidP="00AF4E91">
      <w:pPr>
        <w:pStyle w:val="Normaalweb"/>
        <w:spacing w:before="0" w:beforeAutospacing="0" w:after="0" w:afterAutospacing="0"/>
        <w:rPr>
          <w:rFonts w:ascii="Century Gothic" w:hAnsi="Century Gothic" w:cs="Arial"/>
          <w:color w:val="5C2D90"/>
          <w:sz w:val="16"/>
          <w:lang w:val="es-ES"/>
        </w:rPr>
      </w:pPr>
      <w:r w:rsidRPr="00F87CBF">
        <w:rPr>
          <w:rFonts w:ascii="Century Gothic" w:hAnsi="Century Gothic" w:cs="Arial"/>
          <w:b/>
          <w:color w:val="5C2D90"/>
          <w:sz w:val="16"/>
          <w:lang w:val="es-ES"/>
        </w:rPr>
        <w:t>Acerca de Apollo Tyres</w:t>
      </w:r>
    </w:p>
    <w:p w14:paraId="6E70BEE3" w14:textId="77777777" w:rsidR="00AF4E91" w:rsidRPr="00F87CBF" w:rsidRDefault="00AF4E91" w:rsidP="00AF4E91">
      <w:pPr>
        <w:pStyle w:val="Normaalweb"/>
        <w:spacing w:before="0" w:beforeAutospacing="0" w:after="0" w:afterAutospacing="0"/>
        <w:rPr>
          <w:rFonts w:ascii="Century Gothic" w:hAnsi="Century Gothic" w:cs="Arial"/>
          <w:color w:val="000000"/>
          <w:sz w:val="16"/>
          <w:szCs w:val="16"/>
          <w:lang w:val="es-ES"/>
        </w:rPr>
      </w:pPr>
      <w:r w:rsidRPr="00F87CBF">
        <w:rPr>
          <w:rFonts w:ascii="Century Gothic" w:hAnsi="Century Gothic" w:cs="Arial"/>
          <w:color w:val="000000"/>
          <w:sz w:val="16"/>
          <w:szCs w:val="16"/>
          <w:lang w:val="es-ES"/>
        </w:rPr>
        <w:t>Apollo Tyres (NL) B.V. diseña, fabrica y comercializa neumáticos de alta calidad para turismos, motocicletas y vehículos comerciales, así como una amplia gama de neumáticos agrícolas e industriales a través de sus filiales en Europa y Estados Unidos. Apollo Tyres (NL) B.V. forma parte de Apollo Tyres Ltd, un fabricante internacional de neumáticos con plantas de producción en India, Países Bajos y Hungría. Apollo Tyres Ltd comercializa sus productos bajo dos marcas internacionales: Apollo y Vredestein. Sus productos están disponibles en más de 100 países a través de una amplia red de puntos de venta de marca exclusivos con una amplia gama de productos.</w:t>
      </w:r>
    </w:p>
    <w:p w14:paraId="70F51F26" w14:textId="5EEE3C86" w:rsidR="007C19A3" w:rsidRPr="005C634E"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5C634E"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C3C"/>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668"/>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4417"/>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87CB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F87CB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2592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2021-11-30T09:00:00Z</dcterms:created>
  <dcterms:modified xsi:type="dcterms:W3CDTF">2021-11-30T12:08:00Z</dcterms:modified>
</cp:coreProperties>
</file>