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88F" w14:textId="33B1EF01" w:rsidR="00933CD0" w:rsidRPr="005C634E" w:rsidRDefault="009F3BAE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Wyróżnienia dla Vredestein w </w:t>
      </w:r>
      <w:r>
        <w:rPr>
          <w:rFonts w:ascii="Century Gothic" w:hAnsi="Century Gothic"/>
          <w:b/>
          <w:i/>
          <w:sz w:val="32"/>
        </w:rPr>
        <w:t>Auto Bild</w:t>
      </w:r>
      <w:r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br/>
        <w:t>Nagroda „Producenta opon roku”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4D284CB6" w14:textId="0244319E" w:rsidR="0064300F" w:rsidRDefault="001E7C91" w:rsidP="00BA3C1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Firma Apollo Tyres zapewniła sobie miejsca na podium w kategoriach opon „całorocznych” i „zimowych” corocznych nagród „Producent opon roku” przyznawanych przez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>. Wiodący niemiecki magazyn motoryzacyjny przyznał firmie Vredestein drugie miejsce w kategorii opon zimowych i trzecie miejsce w kategorii opon całorocznych.</w:t>
      </w:r>
    </w:p>
    <w:p w14:paraId="46552979" w14:textId="4C24D1BC" w:rsidR="008C0FF7" w:rsidRDefault="008C0FF7" w:rsidP="00BA3C1C">
      <w:pPr>
        <w:rPr>
          <w:rFonts w:ascii="Century Gothic" w:hAnsi="Century Gothic" w:cs="Clother Light"/>
          <w:sz w:val="20"/>
          <w:szCs w:val="20"/>
        </w:rPr>
      </w:pPr>
    </w:p>
    <w:p w14:paraId="1A367227" w14:textId="2C335410" w:rsidR="0064300F" w:rsidRPr="005C634E" w:rsidRDefault="008C0FF7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Wyróżnienia są efektem rozszerzenia oferty opon całorocznych i zimowych firmy Vredestein, które razem tworzą łącznie 417 produktów. Opony Wintrac, Wintrac Pro i Quatrac Pro doskonale sprawdziły się we wszystkich testach grupowych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przeprowadzonych w 2021 roku, co podkreśla ciągłe wysiłki firmy Apollo Tyres na rzecz rozwoju oraz wydajność produktów Vredestein w ekstremalnych warunkach.</w:t>
      </w:r>
    </w:p>
    <w:p w14:paraId="14E523CF" w14:textId="77777777" w:rsidR="001D0B45" w:rsidRDefault="001D0B45" w:rsidP="001D0B45">
      <w:pPr>
        <w:rPr>
          <w:rFonts w:ascii="Century Gothic" w:hAnsi="Century Gothic" w:cs="Clother Light"/>
          <w:sz w:val="20"/>
          <w:szCs w:val="20"/>
        </w:rPr>
      </w:pPr>
    </w:p>
    <w:p w14:paraId="359B6C14" w14:textId="6A5313CF" w:rsidR="001D0B45" w:rsidRPr="005C634E" w:rsidRDefault="001D0B45" w:rsidP="001D0B4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Przyznając nagrodę „Producent opon roku”,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uwzględnił wszystkie testy grupy opon przeprowadzone w 2021 r., w ramach których oceniono każdy produkt w różnych scenariuszach dotyczących nawierzchni mokrych, suchych, pokrytych lodem i śniegiem w celu wyłonienia najlepszych opon na rynku. W testach wzięło udział 50 kandydatów, ale tylko garstka otrzymała od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ocenę „wzorową”. </w:t>
      </w:r>
    </w:p>
    <w:p w14:paraId="30E83758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73EC9CF9" w14:textId="67326C83" w:rsidR="006C4233" w:rsidRDefault="003C2AD9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Model Wintrac Pro przewyższa inne opony montowane w wielu pojazdach użytkowanych w trudnych warunkach,  podczas stosowania w pojazdach z napędem na wszystkie koła, takich jak SUV, ma „dobre” parametry znamionowe, a w przypadku samochodów sportowych testowanych na lodzie, śniegu i mokrej nawierzchni — „wzorcowe”. Sukces odniosły nie tylko opony Wintrac Pro. Całoroczny model Quatrac Pro został zasugerowany jako najwyższej jakości opony uniwersalne, które wykazują bezkonkurencyjną zdolność do jazdy po mokrej i suchej nawierzchni.</w:t>
      </w:r>
    </w:p>
    <w:p w14:paraId="1C904EF9" w14:textId="77777777" w:rsidR="003C2AD9" w:rsidRPr="005C634E" w:rsidRDefault="003C2AD9" w:rsidP="0064300F">
      <w:pPr>
        <w:rPr>
          <w:rFonts w:ascii="Century Gothic" w:hAnsi="Century Gothic" w:cs="Clother Light"/>
          <w:sz w:val="20"/>
          <w:szCs w:val="20"/>
        </w:rPr>
      </w:pPr>
    </w:p>
    <w:p w14:paraId="4CA15D25" w14:textId="36934513" w:rsidR="00263F42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Daniele Lorenzetti, główny specjalista ds. technologii w firmie Apollo Tyres, stwierdził: „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przeprowadza jedne z najbardziej rygorystycznych i wymagających testów w branży, dlatego też uzyskanie wyróżnienia dla jednego z czołowych producentów opon roku to powód do dumy dla naszego zespołu.  Będziemy podtrzymywać ten impet w roku 2022, produkując i opracowując nowe i istniejące produkty, które zapewniają naszym klientom w Europie najwyższą w swojej klasie wydajność i efektywność”.</w:t>
      </w:r>
    </w:p>
    <w:p w14:paraId="7BDB0B39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12262E61" w14:textId="1AECEF91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</w:t>
      </w:r>
      <w:r>
        <w:rPr>
          <w:rFonts w:ascii="Century Gothic" w:hAnsi="Century Gothic"/>
          <w:i/>
          <w:sz w:val="20"/>
        </w:rPr>
        <w:t>najbardziej kompleksowym</w:t>
      </w:r>
      <w:r>
        <w:rPr>
          <w:rFonts w:ascii="Century Gothic" w:hAnsi="Century Gothic"/>
          <w:sz w:val="20"/>
        </w:rPr>
        <w:t xml:space="preserve"> przeglądzie opon zimowych magazynu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opony Wintrac zdobyły trzecie miejsce w klasyfikacji generalnej o ocenę „bardzo dobrą”; doceniono je za „niezawodną wszechstronność, dynamiczne właściwości jezdne na mokrych i suchych nawierzchniach, precyzyjną reakcję układu kierowniczego i niski opór toczenia”.</w:t>
      </w:r>
    </w:p>
    <w:p w14:paraId="5DCE0CA3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44C7BB68" w14:textId="0EAF4D5E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Opony Wintrac Pro niedawno zdobyły również trzecie miejsce w klasyfikacji ogólnej w testach opon zimowych magazynu </w:t>
      </w:r>
      <w:r>
        <w:rPr>
          <w:rFonts w:ascii="Century Gothic" w:hAnsi="Century Gothic"/>
          <w:i/>
          <w:sz w:val="20"/>
        </w:rPr>
        <w:t>Auto Bild Sportscars</w:t>
      </w:r>
      <w:r>
        <w:rPr>
          <w:rFonts w:ascii="Century Gothic" w:hAnsi="Century Gothic"/>
          <w:sz w:val="20"/>
        </w:rPr>
        <w:t>, otrzymując „wzorowe wyróżnienie” za „niezawodną wszechstronność, bardzo dobre właściwości jezdne w warunkach zimowych i na mokrych nawierzchniach, stabilną przyczepność na mokrych i suchych nawierzchniach oraz niski pułap cenowy”.</w:t>
      </w:r>
    </w:p>
    <w:p w14:paraId="3D6D57BA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26CB5755" w14:textId="51E855E9" w:rsidR="009F02FF" w:rsidRPr="000C0C77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Ponadto opony Wintrac Pro uplasowały się na czwartym miejscu w klasyfikacji ogólnej w testach opon zimowych dla pojazdów SUV  magazynu </w:t>
      </w:r>
      <w:r>
        <w:rPr>
          <w:rFonts w:ascii="Century Gothic" w:hAnsi="Century Gothic"/>
          <w:i/>
          <w:sz w:val="20"/>
        </w:rPr>
        <w:t>Auto Bild Allrad</w:t>
      </w:r>
      <w:r>
        <w:rPr>
          <w:rFonts w:ascii="Century Gothic" w:hAnsi="Century Gothic"/>
          <w:sz w:val="20"/>
        </w:rPr>
        <w:t xml:space="preserve"> , zdobywając opinię „profesjonalnych opon zimowych o dobrych osiągach na mokrych i</w:t>
      </w:r>
    </w:p>
    <w:p w14:paraId="61E22CC5" w14:textId="64760F89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i pokrytych śniegiem nawierzchniach”, a także zostały docenione za „krótką drogę hamowania na ośnieżonych i mokrych drogach, wysoki poziom bezpieczeństwa w warunkach akwaplaningu i [ich niską] cenę”.</w:t>
      </w:r>
    </w:p>
    <w:p w14:paraId="4CE7A06E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5D0B9249" w14:textId="77777777" w:rsidR="00E716B3" w:rsidRDefault="00E716B3" w:rsidP="00E716B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teście opon całorocznych magazynu Auto Bild oferowany przez Vredestein w klasie premium segmentu opon całorocznych model Qatrac Pro zajął czwarte miejsce </w:t>
      </w:r>
    </w:p>
    <w:p w14:paraId="6E7A1885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0DF41EE3" w14:textId="374ABCBB" w:rsidR="00B11F2A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Aby dowiedzieć się więcej o ofercie opon zimowych i całorocznych Vredestein, odwiedź stronę</w:t>
      </w:r>
      <w:r w:rsidR="001A4064">
        <w:rPr>
          <w:rFonts w:ascii="Century Gothic" w:hAnsi="Century Gothic"/>
          <w:sz w:val="20"/>
        </w:rPr>
        <w:t xml:space="preserve">: </w:t>
      </w:r>
      <w:r w:rsidR="001A4064" w:rsidRPr="001A4064">
        <w:rPr>
          <w:rFonts w:ascii="Century Gothic" w:hAnsi="Century Gothic"/>
          <w:sz w:val="20"/>
        </w:rPr>
        <w:t>https://www.vredestein.pl/car-suv-van/tyre-finder/</w:t>
      </w:r>
      <w:bookmarkStart w:id="1" w:name="_GoBack"/>
      <w:bookmarkEnd w:id="1"/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05F4A32E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(koniec)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Dane kontaktowe:</w:t>
      </w:r>
    </w:p>
    <w:p w14:paraId="4990D1EF" w14:textId="0BEF20DB" w:rsidR="0012484E" w:rsidRPr="0012484E" w:rsidRDefault="0012484E" w:rsidP="0012484E">
      <w:pPr>
        <w:rPr>
          <w:rFonts w:ascii="Century Gothic" w:hAnsi="Century Gothic" w:cs="Clother Light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</w:rPr>
        <w:t>[Należy dodać dane kontaktowe właściwe dla danego rynku]</w:t>
      </w:r>
    </w:p>
    <w:p w14:paraId="2B611BCB" w14:textId="77777777" w:rsidR="005C5C2E" w:rsidRPr="005C634E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lider w produkcji opon na rynku indyjskim. Firma ma wiele zakładów produkcyjnych w Indiach, a także po jednym w Holandii i na Węgrzech. Firma dystrybuuje produkty pod dwiema markami –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9"/>
      <w:footerReference w:type="default" r:id="rId10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5447" w14:textId="77777777" w:rsidR="00EE2B68" w:rsidRDefault="00EE2B68" w:rsidP="005C5C2E">
      <w:r>
        <w:separator/>
      </w:r>
    </w:p>
  </w:endnote>
  <w:endnote w:type="continuationSeparator" w:id="0">
    <w:p w14:paraId="7DD5DD26" w14:textId="77777777" w:rsidR="00EE2B68" w:rsidRDefault="00EE2B68" w:rsidP="005C5C2E">
      <w:r>
        <w:continuationSeparator/>
      </w:r>
    </w:p>
  </w:endnote>
  <w:endnote w:type="continuationNotice" w:id="1">
    <w:p w14:paraId="4D3757F3" w14:textId="77777777" w:rsidR="00EE2B68" w:rsidRDefault="00EE2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205E" w14:textId="77777777" w:rsidR="00EE2B68" w:rsidRDefault="00EE2B68" w:rsidP="005C5C2E">
      <w:r>
        <w:separator/>
      </w:r>
    </w:p>
  </w:footnote>
  <w:footnote w:type="continuationSeparator" w:id="0">
    <w:p w14:paraId="771FC68B" w14:textId="77777777" w:rsidR="00EE2B68" w:rsidRDefault="00EE2B68" w:rsidP="005C5C2E">
      <w:r>
        <w:continuationSeparator/>
      </w:r>
    </w:p>
  </w:footnote>
  <w:footnote w:type="continuationNotice" w:id="1">
    <w:p w14:paraId="33ED4006" w14:textId="77777777" w:rsidR="00EE2B68" w:rsidRDefault="00EE2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6A0E"/>
    <w:rsid w:val="00026A4C"/>
    <w:rsid w:val="00057327"/>
    <w:rsid w:val="00061036"/>
    <w:rsid w:val="00065A17"/>
    <w:rsid w:val="00066FA2"/>
    <w:rsid w:val="00070C85"/>
    <w:rsid w:val="000736D6"/>
    <w:rsid w:val="00075771"/>
    <w:rsid w:val="00080A2F"/>
    <w:rsid w:val="00084203"/>
    <w:rsid w:val="0009224C"/>
    <w:rsid w:val="0009337E"/>
    <w:rsid w:val="000B10F8"/>
    <w:rsid w:val="000B158E"/>
    <w:rsid w:val="000C0C77"/>
    <w:rsid w:val="000C4F7E"/>
    <w:rsid w:val="000D4990"/>
    <w:rsid w:val="000D59AD"/>
    <w:rsid w:val="000F1E38"/>
    <w:rsid w:val="00102446"/>
    <w:rsid w:val="001154BC"/>
    <w:rsid w:val="0011598B"/>
    <w:rsid w:val="00121F83"/>
    <w:rsid w:val="0012484E"/>
    <w:rsid w:val="00130A96"/>
    <w:rsid w:val="00145A1B"/>
    <w:rsid w:val="00146D7B"/>
    <w:rsid w:val="00150788"/>
    <w:rsid w:val="0015421E"/>
    <w:rsid w:val="0015563E"/>
    <w:rsid w:val="00164A71"/>
    <w:rsid w:val="0016610F"/>
    <w:rsid w:val="0019248A"/>
    <w:rsid w:val="0019303E"/>
    <w:rsid w:val="00193129"/>
    <w:rsid w:val="001936DA"/>
    <w:rsid w:val="00194B19"/>
    <w:rsid w:val="0019759D"/>
    <w:rsid w:val="001A2F63"/>
    <w:rsid w:val="001A4064"/>
    <w:rsid w:val="001A76BC"/>
    <w:rsid w:val="001B1360"/>
    <w:rsid w:val="001C5D63"/>
    <w:rsid w:val="001C655A"/>
    <w:rsid w:val="001D0B45"/>
    <w:rsid w:val="001D1267"/>
    <w:rsid w:val="001D2849"/>
    <w:rsid w:val="001D3A2B"/>
    <w:rsid w:val="001E5380"/>
    <w:rsid w:val="001E7C91"/>
    <w:rsid w:val="001F1CEF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5D06"/>
    <w:rsid w:val="0024567B"/>
    <w:rsid w:val="0025103E"/>
    <w:rsid w:val="0025450C"/>
    <w:rsid w:val="00254697"/>
    <w:rsid w:val="00263F42"/>
    <w:rsid w:val="0027110D"/>
    <w:rsid w:val="002804CF"/>
    <w:rsid w:val="0028791B"/>
    <w:rsid w:val="00291A47"/>
    <w:rsid w:val="002930FF"/>
    <w:rsid w:val="00294C0A"/>
    <w:rsid w:val="00296EFA"/>
    <w:rsid w:val="002A1FD8"/>
    <w:rsid w:val="002A4404"/>
    <w:rsid w:val="002A766E"/>
    <w:rsid w:val="002B1206"/>
    <w:rsid w:val="002D2CB0"/>
    <w:rsid w:val="002D3477"/>
    <w:rsid w:val="002D6310"/>
    <w:rsid w:val="002E503E"/>
    <w:rsid w:val="002E7B89"/>
    <w:rsid w:val="002F08C5"/>
    <w:rsid w:val="002F29ED"/>
    <w:rsid w:val="002F5AF0"/>
    <w:rsid w:val="003004E8"/>
    <w:rsid w:val="00302C46"/>
    <w:rsid w:val="00303BC4"/>
    <w:rsid w:val="0031171E"/>
    <w:rsid w:val="00311BF3"/>
    <w:rsid w:val="00317708"/>
    <w:rsid w:val="00324DE1"/>
    <w:rsid w:val="00327939"/>
    <w:rsid w:val="00331D83"/>
    <w:rsid w:val="003327A6"/>
    <w:rsid w:val="00335EB6"/>
    <w:rsid w:val="003446F8"/>
    <w:rsid w:val="00345CD6"/>
    <w:rsid w:val="00353BC8"/>
    <w:rsid w:val="00357041"/>
    <w:rsid w:val="00362410"/>
    <w:rsid w:val="00363D87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6030"/>
    <w:rsid w:val="003B45C2"/>
    <w:rsid w:val="003B4772"/>
    <w:rsid w:val="003B679A"/>
    <w:rsid w:val="003C1A77"/>
    <w:rsid w:val="003C2AD9"/>
    <w:rsid w:val="003C67AD"/>
    <w:rsid w:val="003C7BD1"/>
    <w:rsid w:val="003D1723"/>
    <w:rsid w:val="003E0383"/>
    <w:rsid w:val="003E107E"/>
    <w:rsid w:val="003E139F"/>
    <w:rsid w:val="003F0116"/>
    <w:rsid w:val="003F21E4"/>
    <w:rsid w:val="003F24CC"/>
    <w:rsid w:val="003F4660"/>
    <w:rsid w:val="003F63B9"/>
    <w:rsid w:val="00415390"/>
    <w:rsid w:val="00420247"/>
    <w:rsid w:val="00422521"/>
    <w:rsid w:val="004263FC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7E71"/>
    <w:rsid w:val="004A3228"/>
    <w:rsid w:val="004B19D2"/>
    <w:rsid w:val="004C3AF3"/>
    <w:rsid w:val="004C78CC"/>
    <w:rsid w:val="004D61E7"/>
    <w:rsid w:val="004D6311"/>
    <w:rsid w:val="004E09CE"/>
    <w:rsid w:val="004E2152"/>
    <w:rsid w:val="004E76E2"/>
    <w:rsid w:val="004F44B9"/>
    <w:rsid w:val="005065A9"/>
    <w:rsid w:val="00510581"/>
    <w:rsid w:val="00510CE6"/>
    <w:rsid w:val="0051101E"/>
    <w:rsid w:val="0051208E"/>
    <w:rsid w:val="00513DC8"/>
    <w:rsid w:val="00514E24"/>
    <w:rsid w:val="00521742"/>
    <w:rsid w:val="00524629"/>
    <w:rsid w:val="00530227"/>
    <w:rsid w:val="0053505F"/>
    <w:rsid w:val="00535898"/>
    <w:rsid w:val="005362D3"/>
    <w:rsid w:val="0055338D"/>
    <w:rsid w:val="00557B86"/>
    <w:rsid w:val="00564FFE"/>
    <w:rsid w:val="005669DB"/>
    <w:rsid w:val="00574525"/>
    <w:rsid w:val="005825AE"/>
    <w:rsid w:val="00583D83"/>
    <w:rsid w:val="00592E0C"/>
    <w:rsid w:val="005A352C"/>
    <w:rsid w:val="005A437E"/>
    <w:rsid w:val="005B1002"/>
    <w:rsid w:val="005B7E24"/>
    <w:rsid w:val="005C1FD4"/>
    <w:rsid w:val="005C5C2E"/>
    <w:rsid w:val="005C634E"/>
    <w:rsid w:val="005D3FE1"/>
    <w:rsid w:val="005D4590"/>
    <w:rsid w:val="005E3215"/>
    <w:rsid w:val="005E78FA"/>
    <w:rsid w:val="005E7A60"/>
    <w:rsid w:val="005F15E7"/>
    <w:rsid w:val="005F46F3"/>
    <w:rsid w:val="006029A3"/>
    <w:rsid w:val="006049EA"/>
    <w:rsid w:val="006143D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7AB2"/>
    <w:rsid w:val="00670562"/>
    <w:rsid w:val="00670C64"/>
    <w:rsid w:val="0067284B"/>
    <w:rsid w:val="00673847"/>
    <w:rsid w:val="0067596F"/>
    <w:rsid w:val="00677F0A"/>
    <w:rsid w:val="006B393B"/>
    <w:rsid w:val="006B525B"/>
    <w:rsid w:val="006C1811"/>
    <w:rsid w:val="006C4233"/>
    <w:rsid w:val="006D16AF"/>
    <w:rsid w:val="006D4D65"/>
    <w:rsid w:val="006E0C4F"/>
    <w:rsid w:val="006E303F"/>
    <w:rsid w:val="006E6DEF"/>
    <w:rsid w:val="006E7747"/>
    <w:rsid w:val="006F3381"/>
    <w:rsid w:val="006F447C"/>
    <w:rsid w:val="00703DE5"/>
    <w:rsid w:val="007042A9"/>
    <w:rsid w:val="007105AC"/>
    <w:rsid w:val="007109EF"/>
    <w:rsid w:val="007114A5"/>
    <w:rsid w:val="00712333"/>
    <w:rsid w:val="007132AD"/>
    <w:rsid w:val="00716127"/>
    <w:rsid w:val="0072637F"/>
    <w:rsid w:val="00733D05"/>
    <w:rsid w:val="00750FDF"/>
    <w:rsid w:val="00751D88"/>
    <w:rsid w:val="00760261"/>
    <w:rsid w:val="007667EF"/>
    <w:rsid w:val="007722F5"/>
    <w:rsid w:val="00774562"/>
    <w:rsid w:val="00782E7F"/>
    <w:rsid w:val="007A580C"/>
    <w:rsid w:val="007A5D41"/>
    <w:rsid w:val="007B774B"/>
    <w:rsid w:val="007C19A3"/>
    <w:rsid w:val="007C7684"/>
    <w:rsid w:val="007D4BB3"/>
    <w:rsid w:val="007E02DD"/>
    <w:rsid w:val="007E22F0"/>
    <w:rsid w:val="007E3CFD"/>
    <w:rsid w:val="007F0814"/>
    <w:rsid w:val="007F2226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602C8"/>
    <w:rsid w:val="00861215"/>
    <w:rsid w:val="00872160"/>
    <w:rsid w:val="008740A0"/>
    <w:rsid w:val="008774B3"/>
    <w:rsid w:val="0088088F"/>
    <w:rsid w:val="008823AC"/>
    <w:rsid w:val="00883523"/>
    <w:rsid w:val="00885A08"/>
    <w:rsid w:val="008A41D9"/>
    <w:rsid w:val="008A6C02"/>
    <w:rsid w:val="008B2B9A"/>
    <w:rsid w:val="008C0FF7"/>
    <w:rsid w:val="008C3005"/>
    <w:rsid w:val="008C563F"/>
    <w:rsid w:val="008D296E"/>
    <w:rsid w:val="008D7F39"/>
    <w:rsid w:val="008E16FA"/>
    <w:rsid w:val="008E45BC"/>
    <w:rsid w:val="008F0A28"/>
    <w:rsid w:val="008F3E7D"/>
    <w:rsid w:val="00903877"/>
    <w:rsid w:val="00910361"/>
    <w:rsid w:val="0092563D"/>
    <w:rsid w:val="00933AE0"/>
    <w:rsid w:val="00933CD0"/>
    <w:rsid w:val="00941855"/>
    <w:rsid w:val="00941F51"/>
    <w:rsid w:val="00946C4A"/>
    <w:rsid w:val="00947B00"/>
    <w:rsid w:val="00953347"/>
    <w:rsid w:val="009552FA"/>
    <w:rsid w:val="009632B1"/>
    <w:rsid w:val="00963D1E"/>
    <w:rsid w:val="0097718F"/>
    <w:rsid w:val="00996BD8"/>
    <w:rsid w:val="009B0F2E"/>
    <w:rsid w:val="009B1995"/>
    <w:rsid w:val="009B3A74"/>
    <w:rsid w:val="009B46E8"/>
    <w:rsid w:val="009B5B4F"/>
    <w:rsid w:val="009B5EB1"/>
    <w:rsid w:val="009B62B6"/>
    <w:rsid w:val="009B7248"/>
    <w:rsid w:val="009D2FF6"/>
    <w:rsid w:val="009E042D"/>
    <w:rsid w:val="009E2963"/>
    <w:rsid w:val="009F02FF"/>
    <w:rsid w:val="009F0360"/>
    <w:rsid w:val="009F3BAE"/>
    <w:rsid w:val="00A01614"/>
    <w:rsid w:val="00A0317A"/>
    <w:rsid w:val="00A1037C"/>
    <w:rsid w:val="00A22877"/>
    <w:rsid w:val="00A2426D"/>
    <w:rsid w:val="00A32344"/>
    <w:rsid w:val="00A36051"/>
    <w:rsid w:val="00A455DD"/>
    <w:rsid w:val="00A51AB6"/>
    <w:rsid w:val="00A51CA4"/>
    <w:rsid w:val="00A5267E"/>
    <w:rsid w:val="00A53F02"/>
    <w:rsid w:val="00A62961"/>
    <w:rsid w:val="00A633BF"/>
    <w:rsid w:val="00A67621"/>
    <w:rsid w:val="00A70326"/>
    <w:rsid w:val="00A73117"/>
    <w:rsid w:val="00A83B2C"/>
    <w:rsid w:val="00A90070"/>
    <w:rsid w:val="00A96DA0"/>
    <w:rsid w:val="00AA2363"/>
    <w:rsid w:val="00AA275D"/>
    <w:rsid w:val="00AA6C48"/>
    <w:rsid w:val="00AB2B99"/>
    <w:rsid w:val="00AB2F6F"/>
    <w:rsid w:val="00AC29FE"/>
    <w:rsid w:val="00AC56EF"/>
    <w:rsid w:val="00AD15F1"/>
    <w:rsid w:val="00AD72E8"/>
    <w:rsid w:val="00AE0550"/>
    <w:rsid w:val="00AE71A1"/>
    <w:rsid w:val="00B03C94"/>
    <w:rsid w:val="00B052CA"/>
    <w:rsid w:val="00B06D73"/>
    <w:rsid w:val="00B10095"/>
    <w:rsid w:val="00B11F2A"/>
    <w:rsid w:val="00B147B7"/>
    <w:rsid w:val="00B15156"/>
    <w:rsid w:val="00B17753"/>
    <w:rsid w:val="00B22C4A"/>
    <w:rsid w:val="00B23545"/>
    <w:rsid w:val="00B248D2"/>
    <w:rsid w:val="00B34912"/>
    <w:rsid w:val="00B57640"/>
    <w:rsid w:val="00B61A1B"/>
    <w:rsid w:val="00B61B0E"/>
    <w:rsid w:val="00B6482F"/>
    <w:rsid w:val="00B64EA7"/>
    <w:rsid w:val="00B70594"/>
    <w:rsid w:val="00B739F0"/>
    <w:rsid w:val="00B746CB"/>
    <w:rsid w:val="00B74BE8"/>
    <w:rsid w:val="00B766FB"/>
    <w:rsid w:val="00B866A1"/>
    <w:rsid w:val="00B97AA3"/>
    <w:rsid w:val="00BA0FF9"/>
    <w:rsid w:val="00BA2D3C"/>
    <w:rsid w:val="00BA3133"/>
    <w:rsid w:val="00BA3C1C"/>
    <w:rsid w:val="00BA7EC4"/>
    <w:rsid w:val="00BB16B1"/>
    <w:rsid w:val="00BB36E4"/>
    <w:rsid w:val="00BB480A"/>
    <w:rsid w:val="00BC0359"/>
    <w:rsid w:val="00BC5E38"/>
    <w:rsid w:val="00BD143C"/>
    <w:rsid w:val="00BD35A0"/>
    <w:rsid w:val="00BE70BC"/>
    <w:rsid w:val="00BF5A28"/>
    <w:rsid w:val="00BF62F1"/>
    <w:rsid w:val="00C05C6F"/>
    <w:rsid w:val="00C11A1C"/>
    <w:rsid w:val="00C120B6"/>
    <w:rsid w:val="00C218B9"/>
    <w:rsid w:val="00C30880"/>
    <w:rsid w:val="00C3194B"/>
    <w:rsid w:val="00C31F52"/>
    <w:rsid w:val="00C40153"/>
    <w:rsid w:val="00C41AB8"/>
    <w:rsid w:val="00C51568"/>
    <w:rsid w:val="00C53211"/>
    <w:rsid w:val="00C54CA2"/>
    <w:rsid w:val="00C56797"/>
    <w:rsid w:val="00C635BE"/>
    <w:rsid w:val="00C64774"/>
    <w:rsid w:val="00C76716"/>
    <w:rsid w:val="00C809B1"/>
    <w:rsid w:val="00C81BB8"/>
    <w:rsid w:val="00C8293C"/>
    <w:rsid w:val="00C837D2"/>
    <w:rsid w:val="00C83F60"/>
    <w:rsid w:val="00C864E2"/>
    <w:rsid w:val="00C91F82"/>
    <w:rsid w:val="00C93753"/>
    <w:rsid w:val="00C93877"/>
    <w:rsid w:val="00CB3D37"/>
    <w:rsid w:val="00CB79AC"/>
    <w:rsid w:val="00CB7AC2"/>
    <w:rsid w:val="00CC32BC"/>
    <w:rsid w:val="00CC5DBE"/>
    <w:rsid w:val="00CD2C6E"/>
    <w:rsid w:val="00CD577C"/>
    <w:rsid w:val="00CD7B86"/>
    <w:rsid w:val="00CE1FD8"/>
    <w:rsid w:val="00CF202F"/>
    <w:rsid w:val="00CF37A5"/>
    <w:rsid w:val="00CF617B"/>
    <w:rsid w:val="00CF7198"/>
    <w:rsid w:val="00D02F7D"/>
    <w:rsid w:val="00D105C3"/>
    <w:rsid w:val="00D11927"/>
    <w:rsid w:val="00D12603"/>
    <w:rsid w:val="00D267AA"/>
    <w:rsid w:val="00D41F23"/>
    <w:rsid w:val="00D44676"/>
    <w:rsid w:val="00D60893"/>
    <w:rsid w:val="00D62079"/>
    <w:rsid w:val="00D74616"/>
    <w:rsid w:val="00D777E1"/>
    <w:rsid w:val="00D8124D"/>
    <w:rsid w:val="00D83A2B"/>
    <w:rsid w:val="00D9678B"/>
    <w:rsid w:val="00DA15EB"/>
    <w:rsid w:val="00DA224A"/>
    <w:rsid w:val="00DA7CF8"/>
    <w:rsid w:val="00DB05B2"/>
    <w:rsid w:val="00DD0F6B"/>
    <w:rsid w:val="00DD3F45"/>
    <w:rsid w:val="00DD6826"/>
    <w:rsid w:val="00DE06F9"/>
    <w:rsid w:val="00DF21C8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3137"/>
    <w:rsid w:val="00EE2B68"/>
    <w:rsid w:val="00EE2F9A"/>
    <w:rsid w:val="00EF0224"/>
    <w:rsid w:val="00EF0E51"/>
    <w:rsid w:val="00EF24B2"/>
    <w:rsid w:val="00EF518C"/>
    <w:rsid w:val="00F028B2"/>
    <w:rsid w:val="00F05FCE"/>
    <w:rsid w:val="00F138D4"/>
    <w:rsid w:val="00F16061"/>
    <w:rsid w:val="00F2027C"/>
    <w:rsid w:val="00F212B0"/>
    <w:rsid w:val="00F27215"/>
    <w:rsid w:val="00F27B6B"/>
    <w:rsid w:val="00F363A7"/>
    <w:rsid w:val="00F4511D"/>
    <w:rsid w:val="00F4534B"/>
    <w:rsid w:val="00F5031E"/>
    <w:rsid w:val="00F52E38"/>
    <w:rsid w:val="00F53B11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B17B9"/>
    <w:rsid w:val="00FB24BC"/>
    <w:rsid w:val="00FB39C3"/>
    <w:rsid w:val="00FC324B"/>
    <w:rsid w:val="00FD42B2"/>
    <w:rsid w:val="00FE1F93"/>
    <w:rsid w:val="00FF0177"/>
    <w:rsid w:val="00FF0B3A"/>
    <w:rsid w:val="00FF274A"/>
    <w:rsid w:val="09DB3E0E"/>
    <w:rsid w:val="20205956"/>
    <w:rsid w:val="362A2FB4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B1D28237-FC13-449E-93EC-2AC10C0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55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D28D-FDD4-43C9-97D0-F1C5DFB6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2021-06-18T14:05:00Z</cp:lastPrinted>
  <dcterms:created xsi:type="dcterms:W3CDTF">2021-11-09T09:32:00Z</dcterms:created>
  <dcterms:modified xsi:type="dcterms:W3CDTF">2021-11-09T09:32:00Z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