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FF90" w14:textId="4A0B8FCC" w:rsidR="00466B94" w:rsidRDefault="00F474A3" w:rsidP="00466B94">
      <w:pPr>
        <w:rPr>
          <w:rFonts w:ascii="Century Gothic" w:hAnsi="Century Gothic" w:cs="Clother Black"/>
          <w:sz w:val="32"/>
          <w:szCs w:val="32"/>
        </w:rPr>
      </w:pPr>
      <w:bookmarkStart w:id="0" w:name="_Hlk75431152"/>
      <w:r w:rsidRPr="00F474A3">
        <w:rPr>
          <w:rFonts w:ascii="Century Gothic" w:hAnsi="Century Gothic" w:cs="Clother Black"/>
          <w:b/>
          <w:bCs/>
          <w:sz w:val="32"/>
          <w:szCs w:val="32"/>
        </w:rPr>
        <w:t xml:space="preserve">Apollo </w:t>
      </w:r>
      <w:proofErr w:type="spellStart"/>
      <w:r w:rsidRPr="00F474A3">
        <w:rPr>
          <w:rFonts w:ascii="Century Gothic" w:hAnsi="Century Gothic" w:cs="Clother Black"/>
          <w:b/>
          <w:bCs/>
          <w:sz w:val="32"/>
          <w:szCs w:val="32"/>
        </w:rPr>
        <w:t>Tyres</w:t>
      </w:r>
      <w:proofErr w:type="spellEnd"/>
      <w:r w:rsidRPr="00F474A3">
        <w:rPr>
          <w:rFonts w:ascii="Century Gothic" w:hAnsi="Century Gothic" w:cs="Clother Black"/>
          <w:b/>
          <w:bCs/>
          <w:sz w:val="32"/>
          <w:szCs w:val="32"/>
        </w:rPr>
        <w:t xml:space="preserve"> élargit la gamme de pneus d'été primés Vredestein </w:t>
      </w:r>
      <w:proofErr w:type="spellStart"/>
      <w:r w:rsidRPr="00F474A3">
        <w:rPr>
          <w:rFonts w:ascii="Century Gothic" w:hAnsi="Century Gothic" w:cs="Clother Black"/>
          <w:b/>
          <w:bCs/>
          <w:sz w:val="32"/>
          <w:szCs w:val="32"/>
        </w:rPr>
        <w:t>Ultrac</w:t>
      </w:r>
      <w:proofErr w:type="spellEnd"/>
    </w:p>
    <w:p w14:paraId="38985AAE" w14:textId="77777777" w:rsidR="00F474A3" w:rsidRPr="00F474A3" w:rsidRDefault="00F474A3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3FAE4A2D" w:rsidR="00466B94" w:rsidRPr="005C634E" w:rsidRDefault="00B97656" w:rsidP="00466B94">
      <w:pPr>
        <w:rPr>
          <w:rFonts w:ascii="Century Gothic" w:hAnsi="Century Gothic" w:cs="Clother Black"/>
          <w:b/>
          <w:bCs/>
          <w:i/>
          <w:iCs/>
        </w:rPr>
      </w:pPr>
      <w:r w:rsidRPr="000944E6">
        <w:rPr>
          <w:rFonts w:ascii="Century Gothic" w:hAnsi="Century Gothic"/>
          <w:b/>
          <w:i/>
          <w:sz w:val="24"/>
        </w:rPr>
        <w:t>Avec 18 nouvelles tailles, la toute dernière gamme s'étend désormais de 15 à 18 pouces ; l'</w:t>
      </w:r>
      <w:proofErr w:type="spellStart"/>
      <w:r w:rsidRPr="000944E6">
        <w:rPr>
          <w:rFonts w:ascii="Century Gothic" w:hAnsi="Century Gothic"/>
          <w:b/>
          <w:i/>
          <w:sz w:val="24"/>
        </w:rPr>
        <w:t>Ultrac</w:t>
      </w:r>
      <w:proofErr w:type="spellEnd"/>
      <w:r w:rsidRPr="000944E6">
        <w:rPr>
          <w:rFonts w:ascii="Century Gothic" w:hAnsi="Century Gothic"/>
          <w:b/>
          <w:i/>
          <w:sz w:val="24"/>
        </w:rPr>
        <w:t xml:space="preserve"> reçoit une nouvelle distinction lors du test pneus été 2022 de la revue Auto Zeitung</w:t>
      </w:r>
    </w:p>
    <w:p w14:paraId="1BEFF4D9" w14:textId="77777777" w:rsidR="00466B94" w:rsidRPr="005C634E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2E3C4CFE" w:rsidR="003C2F98" w:rsidRPr="00F5470D" w:rsidRDefault="00F5470D" w:rsidP="00A13CC0">
      <w:pPr>
        <w:rPr>
          <w:rFonts w:ascii="Century Gothic" w:hAnsi="Century Gothic" w:cs="Clother Light"/>
          <w:sz w:val="20"/>
          <w:szCs w:val="20"/>
          <w:lang w:val="en-GB"/>
        </w:rPr>
      </w:pPr>
      <w:r w:rsidRPr="00F5470D">
        <w:rPr>
          <w:rFonts w:ascii="Century Gothic" w:hAnsi="Century Gothic" w:cs="Clother Light"/>
          <w:b/>
          <w:bCs/>
          <w:sz w:val="20"/>
          <w:szCs w:val="20"/>
          <w:lang w:val="en-GB"/>
        </w:rPr>
        <w:t xml:space="preserve">Amsterdam, </w:t>
      </w:r>
      <w:r w:rsidRPr="00F5470D">
        <w:rPr>
          <w:rFonts w:ascii="Century Gothic" w:hAnsi="Century Gothic" w:cs="Clother Light"/>
          <w:b/>
          <w:bCs/>
          <w:color w:val="FF0000"/>
          <w:sz w:val="20"/>
          <w:szCs w:val="20"/>
          <w:lang w:val="en-GB"/>
        </w:rPr>
        <w:t>[date]</w:t>
      </w:r>
      <w:r w:rsidRPr="00F5470D">
        <w:rPr>
          <w:rFonts w:ascii="Century Gothic" w:hAnsi="Century Gothic" w:cs="Clother Light"/>
          <w:b/>
          <w:bCs/>
          <w:sz w:val="20"/>
          <w:szCs w:val="20"/>
          <w:lang w:val="en-GB"/>
        </w:rPr>
        <w:t xml:space="preserve"> March 2022</w:t>
      </w:r>
      <w:r w:rsidRPr="00F5470D">
        <w:rPr>
          <w:rFonts w:ascii="Century Gothic" w:hAnsi="Century Gothic" w:cs="Clother Light"/>
          <w:sz w:val="20"/>
          <w:szCs w:val="20"/>
          <w:lang w:val="en-GB"/>
        </w:rPr>
        <w:t xml:space="preserve"> –</w:t>
      </w:r>
      <w:r w:rsidRPr="00F5470D">
        <w:rPr>
          <w:rFonts w:ascii="Century Gothic" w:hAnsi="Century Gothic" w:cs="Clother Light"/>
          <w:b/>
          <w:bCs/>
          <w:sz w:val="20"/>
          <w:szCs w:val="20"/>
          <w:lang w:val="en-GB"/>
        </w:rPr>
        <w:t xml:space="preserve"> </w:t>
      </w:r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Apollo Tyres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élargit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sa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gamme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de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pneus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été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Vredestein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Ultrac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primés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,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en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ajoutant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18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nouvelles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options de 17 à 18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pouces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. Le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portefeuille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Ultrac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comprend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désormais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 63 options de dimensions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différentes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 xml:space="preserve">, de 15 à 18 </w:t>
      </w:r>
      <w:proofErr w:type="spellStart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pouces</w:t>
      </w:r>
      <w:proofErr w:type="spellEnd"/>
      <w:r w:rsidR="009142E1" w:rsidRPr="009142E1">
        <w:rPr>
          <w:rFonts w:ascii="Century Gothic" w:hAnsi="Century Gothic" w:cs="Clother Light"/>
          <w:sz w:val="20"/>
          <w:szCs w:val="20"/>
          <w:lang w:val="en-GB"/>
        </w:rPr>
        <w:t>.</w:t>
      </w:r>
      <w:bookmarkStart w:id="1" w:name="_GoBack"/>
      <w:bookmarkEnd w:id="1"/>
    </w:p>
    <w:p w14:paraId="0E3DE426" w14:textId="77777777" w:rsidR="005D2BBB" w:rsidRPr="00F5470D" w:rsidRDefault="005D2BBB" w:rsidP="00A13CC0">
      <w:pPr>
        <w:rPr>
          <w:rFonts w:ascii="Century Gothic" w:hAnsi="Century Gothic" w:cs="Clother Light"/>
          <w:sz w:val="20"/>
          <w:szCs w:val="20"/>
          <w:lang w:val="en-GB"/>
        </w:rPr>
      </w:pPr>
    </w:p>
    <w:p w14:paraId="728BF7BE" w14:textId="7E2DB9D5" w:rsidR="005D2BBB" w:rsidRDefault="005D2BBB" w:rsidP="00A13CC0">
      <w:pPr>
        <w:rPr>
          <w:rFonts w:ascii="Century Gothic" w:hAnsi="Century Gothic" w:cs="Clother Light"/>
          <w:sz w:val="20"/>
          <w:szCs w:val="20"/>
        </w:rPr>
      </w:pPr>
      <w:r w:rsidRPr="000944E6">
        <w:rPr>
          <w:rFonts w:ascii="Century Gothic" w:hAnsi="Century Gothic"/>
          <w:sz w:val="20"/>
        </w:rPr>
        <w:t xml:space="preserve">En parallèle de ce lancement, le pneu </w:t>
      </w:r>
      <w:proofErr w:type="spellStart"/>
      <w:r w:rsidRPr="000944E6">
        <w:rPr>
          <w:rFonts w:ascii="Century Gothic" w:hAnsi="Century Gothic"/>
          <w:sz w:val="20"/>
        </w:rPr>
        <w:t>Ultrac</w:t>
      </w:r>
      <w:proofErr w:type="spellEnd"/>
      <w:r w:rsidRPr="000944E6">
        <w:rPr>
          <w:rFonts w:ascii="Century Gothic" w:hAnsi="Century Gothic"/>
          <w:sz w:val="20"/>
        </w:rPr>
        <w:t xml:space="preserve"> haut de gamme a reçu une nouvelle distinction de la part d'une grande revue automobile indépendante, cette fois du magazine allemand </w:t>
      </w:r>
      <w:r w:rsidRPr="000944E6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 Zeitung</w:t>
      </w: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qui a réalisé un comparatif des principaux pneus été.</w:t>
      </w:r>
    </w:p>
    <w:p w14:paraId="35473CF5" w14:textId="56494B40" w:rsidR="00666B6F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4687B259" w14:textId="6EF9A5C3" w:rsidR="00B710B7" w:rsidRDefault="000944E6" w:rsidP="00B710B7">
      <w:pPr>
        <w:rPr>
          <w:rFonts w:ascii="Century Gothic" w:hAnsi="Century Gothic" w:cs="Clother Light"/>
          <w:sz w:val="20"/>
          <w:szCs w:val="20"/>
          <w:lang w:val="en-GB"/>
        </w:rPr>
      </w:pPr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Le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pneu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Ultrac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offre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des performances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exceptionnelles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par temps sec et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humide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qui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en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fait le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choix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idéal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pour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nombreuses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voitures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familiales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et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compactes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.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Développée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par le centre international de R&amp;D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d'Apollo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Tyres à Enschede aux Pays-Bas, la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gamme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Ultrac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offre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niveaux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élevés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confort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ainsi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qu'une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tenue de route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impressionnante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dans les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virages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même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à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grande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vitesse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. À la source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performances,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cavité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pneu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améliorée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avec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empreinte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plus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carrée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sculpture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pneu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plus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rigide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et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bande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roulement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centrale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à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rainures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latérales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paraboliques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. Ce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pneu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améliore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également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la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réactivité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et la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précision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 la direction pour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conduite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sûre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et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dynamique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, et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offre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résistance au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roulement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impressionnante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et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consommation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 carburant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réduite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>.</w:t>
      </w:r>
    </w:p>
    <w:p w14:paraId="7A591DD3" w14:textId="77777777" w:rsidR="000944E6" w:rsidRPr="00F5470D" w:rsidRDefault="000944E6" w:rsidP="00B710B7">
      <w:pPr>
        <w:rPr>
          <w:rFonts w:ascii="Century Gothic" w:hAnsi="Century Gothic" w:cs="Clother Light"/>
          <w:sz w:val="20"/>
          <w:szCs w:val="20"/>
          <w:lang w:val="en-GB"/>
        </w:rPr>
      </w:pPr>
    </w:p>
    <w:p w14:paraId="5B320435" w14:textId="77777777" w:rsidR="007F291B" w:rsidRPr="000944E6" w:rsidRDefault="007F291B" w:rsidP="007F291B">
      <w:pPr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0944E6">
        <w:rPr>
          <w:rStyle w:val="normaltextrun"/>
          <w:rFonts w:ascii="Century Gothic" w:hAnsi="Century Gothic"/>
          <w:b/>
          <w:color w:val="000000"/>
          <w:sz w:val="20"/>
          <w:shd w:val="clear" w:color="auto" w:fill="FFFFFF"/>
        </w:rPr>
        <w:t>Une nouvelle année de distinctions pour l'</w:t>
      </w:r>
      <w:proofErr w:type="spellStart"/>
      <w:r w:rsidRPr="000944E6">
        <w:rPr>
          <w:rStyle w:val="normaltextrun"/>
          <w:rFonts w:ascii="Century Gothic" w:hAnsi="Century Gothic"/>
          <w:b/>
          <w:color w:val="000000"/>
          <w:sz w:val="20"/>
          <w:shd w:val="clear" w:color="auto" w:fill="FFFFFF"/>
        </w:rPr>
        <w:t>Ultrac</w:t>
      </w:r>
      <w:proofErr w:type="spellEnd"/>
    </w:p>
    <w:p w14:paraId="28D83C66" w14:textId="5E754591" w:rsidR="007F291B" w:rsidRPr="00971477" w:rsidRDefault="007F291B" w:rsidP="007F291B">
      <w:pPr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L'extension de la gamme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Ultrac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fait suite à la reconnaissance par plusieurs revues indépendantes des capacités inégalées du pneu. </w:t>
      </w:r>
      <w:r w:rsidRPr="000944E6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 Zeitung</w:t>
      </w: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, célèbre magazine automobile allemand, a placé l'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Ultrac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à la deuxième place de son comparatif des pneus été 2022, publié ce mois-ci. </w:t>
      </w:r>
      <w:r w:rsidRPr="000944E6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 Zeitung</w:t>
      </w: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a évalué les pneus de 10 fabricants différents, réalisant un large éventail de tests, y compris pour le comportement en aquaplaning, les performances de freinage sur route mouillée et la résistance au roulement. Pour la revue, l'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Ultrac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est un pneu « fortement recommandé » dans plusieurs cas d'utilisation, en particulier dans les régions où les conditions météorologiques sont imprévisibles. Selon </w:t>
      </w:r>
      <w:r w:rsidRPr="000944E6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 Zeitung</w:t>
      </w: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, « le nouveau pneu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Ultrac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possède la plus grande résistance à l'aquaplaning et est extrêmement facile à manœuvrer ».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</w:p>
    <w:p w14:paraId="7064843D" w14:textId="77777777" w:rsidR="007F291B" w:rsidRPr="00B710B7" w:rsidRDefault="007F291B" w:rsidP="00B710B7">
      <w:pPr>
        <w:rPr>
          <w:rFonts w:ascii="Century Gothic" w:hAnsi="Century Gothic" w:cs="Clother Light"/>
          <w:sz w:val="20"/>
          <w:szCs w:val="20"/>
        </w:rPr>
      </w:pPr>
    </w:p>
    <w:p w14:paraId="4F068A23" w14:textId="555F0DDB" w:rsidR="007F291B" w:rsidRDefault="000944E6" w:rsidP="00A13CC0">
      <w:pPr>
        <w:rPr>
          <w:rFonts w:ascii="Century Gothic" w:hAnsi="Century Gothic" w:cs="Clother Light"/>
          <w:sz w:val="20"/>
          <w:szCs w:val="20"/>
          <w:lang w:val="en-GB"/>
        </w:rPr>
      </w:pPr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Daniele Lorenzetti, Chief Technology Officer chez Apollo Tyres, 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déclaré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: « La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demande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aussi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forte que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soutenue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pour la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gamme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Ultrac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depuis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son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lancement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début 2021 nous 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incités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à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créer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nouvelles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variantes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du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produit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adaptées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aux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roues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plus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grandes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étendant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ainsi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la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disponibilité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du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produit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à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une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plus large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gamme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véhicules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.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Grâce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à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nos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ingénieurs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en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R&amp;D,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ce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pneu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place la barre plus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haut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en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matière de tenue de route,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confort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et de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réduction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du bruit sur un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marché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des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pneus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été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très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 xml:space="preserve"> </w:t>
      </w:r>
      <w:proofErr w:type="spellStart"/>
      <w:r w:rsidRPr="000944E6">
        <w:rPr>
          <w:rFonts w:ascii="Century Gothic" w:hAnsi="Century Gothic" w:cs="Clother Light"/>
          <w:sz w:val="20"/>
          <w:szCs w:val="20"/>
          <w:lang w:val="en-GB"/>
        </w:rPr>
        <w:t>compétitif</w:t>
      </w:r>
      <w:proofErr w:type="spellEnd"/>
      <w:r w:rsidRPr="000944E6">
        <w:rPr>
          <w:rFonts w:ascii="Century Gothic" w:hAnsi="Century Gothic" w:cs="Clother Light"/>
          <w:sz w:val="20"/>
          <w:szCs w:val="20"/>
          <w:lang w:val="en-GB"/>
        </w:rPr>
        <w:t>. »</w:t>
      </w:r>
    </w:p>
    <w:p w14:paraId="3AA36632" w14:textId="77777777" w:rsidR="000944E6" w:rsidRPr="00F5470D" w:rsidRDefault="000944E6" w:rsidP="00A13CC0">
      <w:pPr>
        <w:rPr>
          <w:rFonts w:ascii="Century Gothic" w:hAnsi="Century Gothic" w:cs="Clother Light"/>
          <w:sz w:val="20"/>
          <w:szCs w:val="20"/>
          <w:lang w:val="en-GB"/>
        </w:rPr>
      </w:pPr>
    </w:p>
    <w:p w14:paraId="79D58263" w14:textId="1D539F2D" w:rsidR="007F291B" w:rsidRPr="007F291B" w:rsidRDefault="00CA241C" w:rsidP="00A13CC0">
      <w:r w:rsidRPr="000944E6">
        <w:rPr>
          <w:rFonts w:ascii="Century Gothic" w:hAnsi="Century Gothic"/>
          <w:sz w:val="20"/>
        </w:rPr>
        <w:t>À propos du test d'</w:t>
      </w:r>
      <w:r w:rsidRPr="000944E6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 Zeitung</w:t>
      </w: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, il a ajouté : « Nous sommes toujours fiers et heureux chaque fois qu'une revue indépendante met en évidence les performances de nos produits. Recevoir la reconnaissance d'un magazine aussi prestigieux qu'</w:t>
      </w:r>
      <w:r w:rsidRPr="000944E6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 Zeitung</w:t>
      </w:r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compte beaucoup pour l'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Ultrac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et l'équipe qui l'a créé. »</w:t>
      </w:r>
    </w:p>
    <w:p w14:paraId="0DF41EE3" w14:textId="11928AFE" w:rsidR="00B11F2A" w:rsidRPr="00912FB3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bookmarkEnd w:id="0"/>
    <w:p w14:paraId="289ABD1D" w14:textId="4E7C55C5" w:rsidR="00F5470D" w:rsidRPr="000944E6" w:rsidRDefault="000944E6" w:rsidP="00F5470D">
      <w:pPr>
        <w:rPr>
          <w:rFonts w:ascii="Century Gothic" w:hAnsi="Century Gothic" w:cs="Clother Light"/>
          <w:color w:val="FF0000"/>
          <w:sz w:val="20"/>
          <w:szCs w:val="20"/>
          <w:lang w:val="en-GB"/>
        </w:rPr>
      </w:pPr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Pour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en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savoir plus sur les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gammes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de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pneus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été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Vredestein, </w:t>
      </w:r>
      <w:proofErr w:type="spellStart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rendez-vous</w:t>
      </w:r>
      <w:proofErr w:type="spellEnd"/>
      <w:r w:rsidRPr="000944E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sur : </w:t>
      </w:r>
      <w:r w:rsidRPr="000944E6">
        <w:rPr>
          <w:rFonts w:ascii="Century Gothic" w:hAnsi="Century Gothic" w:cs="Segoe UI"/>
          <w:color w:val="FF0000"/>
          <w:sz w:val="20"/>
          <w:szCs w:val="20"/>
          <w:shd w:val="clear" w:color="auto" w:fill="FFFFFF"/>
          <w:lang w:val="en-GB"/>
        </w:rPr>
        <w:t>[Link to be added]</w:t>
      </w:r>
      <w:r w:rsidR="00F5470D" w:rsidRPr="000944E6">
        <w:rPr>
          <w:rStyle w:val="eop"/>
          <w:rFonts w:ascii="Century Gothic" w:hAnsi="Century Gothic"/>
          <w:color w:val="FF0000"/>
          <w:sz w:val="20"/>
          <w:szCs w:val="20"/>
          <w:shd w:val="clear" w:color="auto" w:fill="FFFFFF"/>
          <w:lang w:val="en-GB"/>
        </w:rPr>
        <w:t> </w:t>
      </w:r>
    </w:p>
    <w:p w14:paraId="5355B7A2" w14:textId="77777777" w:rsidR="00F5470D" w:rsidRPr="00F5470D" w:rsidRDefault="00F5470D" w:rsidP="00F5470D">
      <w:pPr>
        <w:rPr>
          <w:rFonts w:ascii="Century Gothic" w:hAnsi="Century Gothic" w:cs="Clother Light"/>
          <w:sz w:val="20"/>
          <w:szCs w:val="20"/>
          <w:lang w:val="en-GB"/>
        </w:rPr>
      </w:pPr>
    </w:p>
    <w:p w14:paraId="1A72A13D" w14:textId="77777777" w:rsidR="00F5470D" w:rsidRDefault="00F5470D" w:rsidP="00F5470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lastRenderedPageBreak/>
        <w:t>[END]</w:t>
      </w:r>
    </w:p>
    <w:p w14:paraId="3AA05D67" w14:textId="77777777" w:rsidR="00F5470D" w:rsidRDefault="00F5470D" w:rsidP="00F5470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352C13C2" w14:textId="77777777" w:rsidR="00F5470D" w:rsidRDefault="00F5470D" w:rsidP="00F5470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6FEBD0F" w14:textId="77777777" w:rsidR="00F5470D" w:rsidRDefault="00F5470D" w:rsidP="00F5470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25A7E282" w14:textId="77777777" w:rsidR="00F5470D" w:rsidRDefault="00F5470D" w:rsidP="00F5470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34A96B05" w14:textId="77777777" w:rsidR="00F5470D" w:rsidRDefault="00F5470D" w:rsidP="00F5470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27B77D4" w14:textId="77777777" w:rsidR="00F5470D" w:rsidRDefault="00F5470D" w:rsidP="00F5470D">
      <w:pPr>
        <w:rPr>
          <w:rFonts w:ascii="Century Gothic" w:eastAsia="Times New Roman" w:hAnsi="Century Gothic" w:cs="Clother Light"/>
          <w:bCs/>
          <w:color w:val="000000"/>
          <w:lang w:val="en-GB"/>
        </w:rPr>
      </w:pPr>
      <w:r w:rsidRPr="00F5470D">
        <w:rPr>
          <w:rFonts w:ascii="Century Gothic" w:hAnsi="Century Gothic" w:cs="Clother Light"/>
          <w:b/>
          <w:bCs/>
          <w:color w:val="5C2D90"/>
          <w:sz w:val="18"/>
          <w:szCs w:val="18"/>
          <w:lang w:val="en-GB"/>
        </w:rPr>
        <w:t>For further details contact:</w:t>
      </w:r>
    </w:p>
    <w:p w14:paraId="35B0F820" w14:textId="77777777" w:rsidR="00F5470D" w:rsidRPr="00F5470D" w:rsidRDefault="00F5470D" w:rsidP="00F5470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FF0000"/>
          <w:sz w:val="16"/>
          <w:szCs w:val="16"/>
          <w:lang w:val="en-GB"/>
        </w:rPr>
      </w:pPr>
      <w:r w:rsidRPr="00F5470D">
        <w:rPr>
          <w:rFonts w:ascii="Century Gothic" w:hAnsi="Century Gothic" w:cs="Clother Light"/>
          <w:b/>
          <w:bCs/>
          <w:color w:val="FF0000"/>
          <w:sz w:val="16"/>
          <w:szCs w:val="16"/>
          <w:lang w:val="en-GB"/>
        </w:rPr>
        <w:t>[Local PR contact details to be added]</w:t>
      </w:r>
    </w:p>
    <w:p w14:paraId="612BC3FB" w14:textId="77777777" w:rsidR="00F5470D" w:rsidRPr="00F5470D" w:rsidRDefault="00F5470D" w:rsidP="00F5470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  <w:lang w:val="en-GB"/>
        </w:rPr>
      </w:pPr>
    </w:p>
    <w:p w14:paraId="670A64A6" w14:textId="77777777" w:rsidR="00F5470D" w:rsidRDefault="00F5470D" w:rsidP="00F5470D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14C426CC" w14:textId="77777777" w:rsidR="00F5470D" w:rsidRDefault="00F5470D" w:rsidP="00F5470D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p w14:paraId="0F5C6B72" w14:textId="5C399876" w:rsidR="005C5C2E" w:rsidRPr="00F5470D" w:rsidRDefault="005C5C2E" w:rsidP="00F5470D">
      <w:pPr>
        <w:rPr>
          <w:rFonts w:ascii="Century Gothic" w:hAnsi="Century Gothic" w:cs="Clother Light"/>
          <w:sz w:val="16"/>
          <w:szCs w:val="16"/>
          <w:lang w:val="en-GB"/>
        </w:rPr>
      </w:pPr>
    </w:p>
    <w:sectPr w:rsidR="005C5C2E" w:rsidRPr="00F5470D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3900" w14:textId="77777777" w:rsidR="00052863" w:rsidRDefault="00052863" w:rsidP="005C5C2E">
      <w:r>
        <w:separator/>
      </w:r>
    </w:p>
  </w:endnote>
  <w:endnote w:type="continuationSeparator" w:id="0">
    <w:p w14:paraId="1BA40142" w14:textId="77777777" w:rsidR="00052863" w:rsidRDefault="00052863" w:rsidP="005C5C2E">
      <w:r>
        <w:continuationSeparator/>
      </w:r>
    </w:p>
  </w:endnote>
  <w:endnote w:type="continuationNotice" w:id="1">
    <w:p w14:paraId="57E7EDA7" w14:textId="77777777" w:rsidR="00052863" w:rsidRDefault="00052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  <w:lang w:val="en-GB" w:eastAsia="en-GB"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72AE" w14:textId="77777777" w:rsidR="00052863" w:rsidRDefault="00052863" w:rsidP="005C5C2E">
      <w:r>
        <w:separator/>
      </w:r>
    </w:p>
  </w:footnote>
  <w:footnote w:type="continuationSeparator" w:id="0">
    <w:p w14:paraId="17A3EE58" w14:textId="77777777" w:rsidR="00052863" w:rsidRDefault="00052863" w:rsidP="005C5C2E">
      <w:r>
        <w:continuationSeparator/>
      </w:r>
    </w:p>
  </w:footnote>
  <w:footnote w:type="continuationNotice" w:id="1">
    <w:p w14:paraId="73895D3F" w14:textId="77777777" w:rsidR="00052863" w:rsidRDefault="00052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330ADB8B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  <w:lang w:val="en-GB" w:eastAsia="en-GB"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5470D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0"/>
    <w:rsid w:val="00000628"/>
    <w:rsid w:val="00000CB8"/>
    <w:rsid w:val="00004582"/>
    <w:rsid w:val="000063AA"/>
    <w:rsid w:val="0001374D"/>
    <w:rsid w:val="00014066"/>
    <w:rsid w:val="00022D9A"/>
    <w:rsid w:val="000238DE"/>
    <w:rsid w:val="00026A0E"/>
    <w:rsid w:val="00026A4C"/>
    <w:rsid w:val="00032584"/>
    <w:rsid w:val="00052863"/>
    <w:rsid w:val="00057327"/>
    <w:rsid w:val="00061036"/>
    <w:rsid w:val="00062014"/>
    <w:rsid w:val="00065A17"/>
    <w:rsid w:val="00066FA2"/>
    <w:rsid w:val="000708AD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944E6"/>
    <w:rsid w:val="000A2363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6"/>
    <w:rsid w:val="000F1E38"/>
    <w:rsid w:val="0010115C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563E"/>
    <w:rsid w:val="00164A71"/>
    <w:rsid w:val="0016610F"/>
    <w:rsid w:val="001715BB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6BC"/>
    <w:rsid w:val="001B1360"/>
    <w:rsid w:val="001B440F"/>
    <w:rsid w:val="001B732A"/>
    <w:rsid w:val="001C5D63"/>
    <w:rsid w:val="001C6357"/>
    <w:rsid w:val="001C655A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0A14"/>
    <w:rsid w:val="00263F42"/>
    <w:rsid w:val="0027110D"/>
    <w:rsid w:val="002762B6"/>
    <w:rsid w:val="002774CE"/>
    <w:rsid w:val="002804CF"/>
    <w:rsid w:val="0028791B"/>
    <w:rsid w:val="00291A47"/>
    <w:rsid w:val="00292D69"/>
    <w:rsid w:val="002930FF"/>
    <w:rsid w:val="00294C0A"/>
    <w:rsid w:val="00296EFA"/>
    <w:rsid w:val="002A1FD8"/>
    <w:rsid w:val="002A4404"/>
    <w:rsid w:val="002A4573"/>
    <w:rsid w:val="002A766E"/>
    <w:rsid w:val="002B1206"/>
    <w:rsid w:val="002C0748"/>
    <w:rsid w:val="002C1695"/>
    <w:rsid w:val="002C6828"/>
    <w:rsid w:val="002D24D1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0649C"/>
    <w:rsid w:val="0031171E"/>
    <w:rsid w:val="00311BF3"/>
    <w:rsid w:val="0031352D"/>
    <w:rsid w:val="00317708"/>
    <w:rsid w:val="003216E4"/>
    <w:rsid w:val="00324DE1"/>
    <w:rsid w:val="00327939"/>
    <w:rsid w:val="00331D83"/>
    <w:rsid w:val="003327A6"/>
    <w:rsid w:val="0033592C"/>
    <w:rsid w:val="00335EB6"/>
    <w:rsid w:val="003446F8"/>
    <w:rsid w:val="00345CD6"/>
    <w:rsid w:val="00346B72"/>
    <w:rsid w:val="00353BC8"/>
    <w:rsid w:val="00354831"/>
    <w:rsid w:val="003552C7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21E4"/>
    <w:rsid w:val="003F24CC"/>
    <w:rsid w:val="003F4660"/>
    <w:rsid w:val="003F5C60"/>
    <w:rsid w:val="003F63B9"/>
    <w:rsid w:val="00411D0D"/>
    <w:rsid w:val="004144C3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47BEB"/>
    <w:rsid w:val="00453D30"/>
    <w:rsid w:val="004555F1"/>
    <w:rsid w:val="00461667"/>
    <w:rsid w:val="00462EC3"/>
    <w:rsid w:val="00466B94"/>
    <w:rsid w:val="00470804"/>
    <w:rsid w:val="00472A1A"/>
    <w:rsid w:val="00474781"/>
    <w:rsid w:val="00475E1A"/>
    <w:rsid w:val="00476FBF"/>
    <w:rsid w:val="00481AE7"/>
    <w:rsid w:val="00482236"/>
    <w:rsid w:val="00482282"/>
    <w:rsid w:val="0048312D"/>
    <w:rsid w:val="00483EF7"/>
    <w:rsid w:val="004848B4"/>
    <w:rsid w:val="004868B1"/>
    <w:rsid w:val="00487519"/>
    <w:rsid w:val="00487E71"/>
    <w:rsid w:val="004914E1"/>
    <w:rsid w:val="00497BBB"/>
    <w:rsid w:val="004A2DBA"/>
    <w:rsid w:val="004A3228"/>
    <w:rsid w:val="004A61BA"/>
    <w:rsid w:val="004A61BF"/>
    <w:rsid w:val="004B19D2"/>
    <w:rsid w:val="004B493D"/>
    <w:rsid w:val="004B4EBD"/>
    <w:rsid w:val="004C2C8C"/>
    <w:rsid w:val="004C3AF3"/>
    <w:rsid w:val="004C47F6"/>
    <w:rsid w:val="004C78CC"/>
    <w:rsid w:val="004D0316"/>
    <w:rsid w:val="004D59C2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37E5"/>
    <w:rsid w:val="005577FD"/>
    <w:rsid w:val="00557B86"/>
    <w:rsid w:val="00564FFE"/>
    <w:rsid w:val="005669DB"/>
    <w:rsid w:val="00570B77"/>
    <w:rsid w:val="00574525"/>
    <w:rsid w:val="0057700C"/>
    <w:rsid w:val="005771A1"/>
    <w:rsid w:val="005825AE"/>
    <w:rsid w:val="00583D83"/>
    <w:rsid w:val="00592E0C"/>
    <w:rsid w:val="005A352C"/>
    <w:rsid w:val="005A437E"/>
    <w:rsid w:val="005A7EA6"/>
    <w:rsid w:val="005B1002"/>
    <w:rsid w:val="005B4CC8"/>
    <w:rsid w:val="005B7A38"/>
    <w:rsid w:val="005B7E24"/>
    <w:rsid w:val="005C1FD4"/>
    <w:rsid w:val="005C5C2E"/>
    <w:rsid w:val="005C6155"/>
    <w:rsid w:val="005C62AB"/>
    <w:rsid w:val="005C634E"/>
    <w:rsid w:val="005D2BBB"/>
    <w:rsid w:val="005D3FE1"/>
    <w:rsid w:val="005D4590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90823"/>
    <w:rsid w:val="0069410D"/>
    <w:rsid w:val="006A4E52"/>
    <w:rsid w:val="006A5C49"/>
    <w:rsid w:val="006B393B"/>
    <w:rsid w:val="006B525B"/>
    <w:rsid w:val="006C1811"/>
    <w:rsid w:val="006C4233"/>
    <w:rsid w:val="006D1E85"/>
    <w:rsid w:val="006D4D65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57AA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50E01"/>
    <w:rsid w:val="00750FDF"/>
    <w:rsid w:val="00751D88"/>
    <w:rsid w:val="00760261"/>
    <w:rsid w:val="007667EF"/>
    <w:rsid w:val="007722F5"/>
    <w:rsid w:val="00772576"/>
    <w:rsid w:val="00774562"/>
    <w:rsid w:val="007753F4"/>
    <w:rsid w:val="00780D1A"/>
    <w:rsid w:val="00782E7F"/>
    <w:rsid w:val="0078418E"/>
    <w:rsid w:val="0078477F"/>
    <w:rsid w:val="007A580C"/>
    <w:rsid w:val="007A5D41"/>
    <w:rsid w:val="007B10E4"/>
    <w:rsid w:val="007B2856"/>
    <w:rsid w:val="007B774B"/>
    <w:rsid w:val="007C19A3"/>
    <w:rsid w:val="007C464B"/>
    <w:rsid w:val="007C7684"/>
    <w:rsid w:val="007D4BB3"/>
    <w:rsid w:val="007E02DD"/>
    <w:rsid w:val="007E076D"/>
    <w:rsid w:val="007E22F0"/>
    <w:rsid w:val="007E3CFD"/>
    <w:rsid w:val="007F0814"/>
    <w:rsid w:val="007F2226"/>
    <w:rsid w:val="007F291B"/>
    <w:rsid w:val="007F7DFA"/>
    <w:rsid w:val="00804F30"/>
    <w:rsid w:val="00807180"/>
    <w:rsid w:val="00812CC5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1B68"/>
    <w:rsid w:val="00857BC4"/>
    <w:rsid w:val="008602C8"/>
    <w:rsid w:val="00861215"/>
    <w:rsid w:val="008627A5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91DBA"/>
    <w:rsid w:val="00893A1B"/>
    <w:rsid w:val="008947BE"/>
    <w:rsid w:val="008A1079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37A6"/>
    <w:rsid w:val="008F3E7D"/>
    <w:rsid w:val="008F69A2"/>
    <w:rsid w:val="00903877"/>
    <w:rsid w:val="00910361"/>
    <w:rsid w:val="00912FB3"/>
    <w:rsid w:val="0091389D"/>
    <w:rsid w:val="009142E1"/>
    <w:rsid w:val="0092563D"/>
    <w:rsid w:val="0093049E"/>
    <w:rsid w:val="00933AE0"/>
    <w:rsid w:val="00933CD0"/>
    <w:rsid w:val="0094058C"/>
    <w:rsid w:val="00941855"/>
    <w:rsid w:val="00941F51"/>
    <w:rsid w:val="00946785"/>
    <w:rsid w:val="00946C4A"/>
    <w:rsid w:val="009471F5"/>
    <w:rsid w:val="00947B00"/>
    <w:rsid w:val="00952ABD"/>
    <w:rsid w:val="00953347"/>
    <w:rsid w:val="009552FA"/>
    <w:rsid w:val="0096150E"/>
    <w:rsid w:val="009632B1"/>
    <w:rsid w:val="00963D1E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67B8"/>
    <w:rsid w:val="00A27251"/>
    <w:rsid w:val="00A32344"/>
    <w:rsid w:val="00A36051"/>
    <w:rsid w:val="00A40A31"/>
    <w:rsid w:val="00A455DD"/>
    <w:rsid w:val="00A4694E"/>
    <w:rsid w:val="00A51AB6"/>
    <w:rsid w:val="00A51CA4"/>
    <w:rsid w:val="00A5267E"/>
    <w:rsid w:val="00A53F02"/>
    <w:rsid w:val="00A604A6"/>
    <w:rsid w:val="00A62961"/>
    <w:rsid w:val="00A62BAA"/>
    <w:rsid w:val="00A633BF"/>
    <w:rsid w:val="00A66099"/>
    <w:rsid w:val="00A67621"/>
    <w:rsid w:val="00A70326"/>
    <w:rsid w:val="00A7299B"/>
    <w:rsid w:val="00A73117"/>
    <w:rsid w:val="00A83B2C"/>
    <w:rsid w:val="00A90070"/>
    <w:rsid w:val="00A96DA0"/>
    <w:rsid w:val="00AA2363"/>
    <w:rsid w:val="00AA275D"/>
    <w:rsid w:val="00AA2B22"/>
    <w:rsid w:val="00AA340D"/>
    <w:rsid w:val="00AA6C48"/>
    <w:rsid w:val="00AB2B99"/>
    <w:rsid w:val="00AB2F6F"/>
    <w:rsid w:val="00AB34A5"/>
    <w:rsid w:val="00AC29FE"/>
    <w:rsid w:val="00AC56EF"/>
    <w:rsid w:val="00AC7C98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48D2"/>
    <w:rsid w:val="00B33E41"/>
    <w:rsid w:val="00B34912"/>
    <w:rsid w:val="00B35A76"/>
    <w:rsid w:val="00B40CAD"/>
    <w:rsid w:val="00B424AA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52E0"/>
    <w:rsid w:val="00BE5EF0"/>
    <w:rsid w:val="00BE70BC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4BA"/>
    <w:rsid w:val="00C51568"/>
    <w:rsid w:val="00C53211"/>
    <w:rsid w:val="00C54CA2"/>
    <w:rsid w:val="00C56797"/>
    <w:rsid w:val="00C635BE"/>
    <w:rsid w:val="00C63D82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64E2"/>
    <w:rsid w:val="00C875AB"/>
    <w:rsid w:val="00C91F82"/>
    <w:rsid w:val="00C923D0"/>
    <w:rsid w:val="00C93753"/>
    <w:rsid w:val="00C93877"/>
    <w:rsid w:val="00C94984"/>
    <w:rsid w:val="00CA241C"/>
    <w:rsid w:val="00CB2C70"/>
    <w:rsid w:val="00CB3D37"/>
    <w:rsid w:val="00CB79AC"/>
    <w:rsid w:val="00CB7AC2"/>
    <w:rsid w:val="00CC32BC"/>
    <w:rsid w:val="00CC48D5"/>
    <w:rsid w:val="00CC5DBE"/>
    <w:rsid w:val="00CD02B1"/>
    <w:rsid w:val="00CD18EE"/>
    <w:rsid w:val="00CD1E84"/>
    <w:rsid w:val="00CD268C"/>
    <w:rsid w:val="00CD2C6E"/>
    <w:rsid w:val="00CD52D1"/>
    <w:rsid w:val="00CD577C"/>
    <w:rsid w:val="00CD7B86"/>
    <w:rsid w:val="00CE1C93"/>
    <w:rsid w:val="00CE1FD8"/>
    <w:rsid w:val="00CE2412"/>
    <w:rsid w:val="00CE2B29"/>
    <w:rsid w:val="00CE4D7E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2094"/>
    <w:rsid w:val="00D44676"/>
    <w:rsid w:val="00D44F70"/>
    <w:rsid w:val="00D44F8E"/>
    <w:rsid w:val="00D543CD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44390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722"/>
    <w:rsid w:val="00EB08B2"/>
    <w:rsid w:val="00EB58A6"/>
    <w:rsid w:val="00EC1254"/>
    <w:rsid w:val="00EC2DD8"/>
    <w:rsid w:val="00EC2E00"/>
    <w:rsid w:val="00EC3635"/>
    <w:rsid w:val="00EC4E84"/>
    <w:rsid w:val="00ED0016"/>
    <w:rsid w:val="00ED0C5A"/>
    <w:rsid w:val="00ED162E"/>
    <w:rsid w:val="00ED3137"/>
    <w:rsid w:val="00ED31A6"/>
    <w:rsid w:val="00ED4162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C4D"/>
    <w:rsid w:val="00F05FCE"/>
    <w:rsid w:val="00F138D4"/>
    <w:rsid w:val="00F15572"/>
    <w:rsid w:val="00F16061"/>
    <w:rsid w:val="00F2027C"/>
    <w:rsid w:val="00F210EA"/>
    <w:rsid w:val="00F212B0"/>
    <w:rsid w:val="00F21C8F"/>
    <w:rsid w:val="00F25FF2"/>
    <w:rsid w:val="00F27215"/>
    <w:rsid w:val="00F27B6B"/>
    <w:rsid w:val="00F363A7"/>
    <w:rsid w:val="00F436A7"/>
    <w:rsid w:val="00F4511D"/>
    <w:rsid w:val="00F4534B"/>
    <w:rsid w:val="00F45928"/>
    <w:rsid w:val="00F46E4A"/>
    <w:rsid w:val="00F474A3"/>
    <w:rsid w:val="00F5031E"/>
    <w:rsid w:val="00F52E38"/>
    <w:rsid w:val="00F5345E"/>
    <w:rsid w:val="00F53B11"/>
    <w:rsid w:val="00F5470D"/>
    <w:rsid w:val="00F5504F"/>
    <w:rsid w:val="00F55968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C324B"/>
    <w:rsid w:val="00FC5760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fr-FR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557B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1" ma:contentTypeDescription="Create a new document." ma:contentTypeScope="" ma:versionID="41b476aab6f0a39f9256759b3bbb9a9c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7cdf8ca12147f6e43279a4fbfcaf7ff7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95A4A-1D74-41AA-A4C9-0741F1A0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53D69-41FF-44F7-A997-3D8265EF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5</cp:revision>
  <cp:lastPrinted>2021-06-18T14:05:00Z</cp:lastPrinted>
  <dcterms:created xsi:type="dcterms:W3CDTF">2022-03-07T11:22:00Z</dcterms:created>
  <dcterms:modified xsi:type="dcterms:W3CDTF">2022-03-07T11:34:00Z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