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FF90" w14:textId="5A47A1FE" w:rsidR="00466B94" w:rsidRDefault="00A87D37" w:rsidP="00466B94">
      <w:pPr>
        <w:rPr>
          <w:rFonts w:ascii="Century Gothic" w:hAnsi="Century Gothic" w:cs="Clother Black"/>
          <w:b/>
          <w:bCs/>
          <w:sz w:val="32"/>
          <w:szCs w:val="32"/>
        </w:rPr>
      </w:pPr>
      <w:bookmarkStart w:id="0" w:name="_Hlk75431152"/>
      <w:r w:rsidRPr="00A87D37">
        <w:rPr>
          <w:rFonts w:ascii="Century Gothic" w:hAnsi="Century Gothic" w:cs="Clother Black"/>
          <w:b/>
          <w:bCs/>
          <w:sz w:val="32"/>
          <w:szCs w:val="32"/>
        </w:rPr>
        <w:t>Apollo Tyres utökar prisbelönta Vredestein Ultrac sommardäckssortiment</w:t>
      </w:r>
    </w:p>
    <w:p w14:paraId="091E6F35" w14:textId="77777777" w:rsidR="00A87D37" w:rsidRPr="005C634E" w:rsidRDefault="00A87D37" w:rsidP="00466B94">
      <w:pPr>
        <w:rPr>
          <w:rFonts w:ascii="Century Gothic" w:hAnsi="Century Gothic" w:cs="Clother Light"/>
          <w:sz w:val="16"/>
          <w:szCs w:val="16"/>
        </w:rPr>
      </w:pPr>
    </w:p>
    <w:p w14:paraId="1DDBFFC5" w14:textId="3FAE4A2D" w:rsidR="00466B94" w:rsidRPr="005C634E" w:rsidRDefault="00B97656" w:rsidP="00466B94">
      <w:pPr>
        <w:rPr>
          <w:rFonts w:ascii="Century Gothic" w:hAnsi="Century Gothic" w:cs="Clother Black"/>
          <w:b/>
          <w:bCs/>
          <w:i/>
          <w:iCs/>
        </w:rPr>
      </w:pPr>
      <w:r w:rsidRPr="00A87D37">
        <w:rPr>
          <w:rFonts w:ascii="Century Gothic" w:hAnsi="Century Gothic"/>
          <w:b/>
          <w:i/>
          <w:sz w:val="24"/>
        </w:rPr>
        <w:t>18 nya storleksalternativ, i det senaste sortimentet finns nu 15 till 18 tum – nya hyllningar av Ultrac i Auto Zeitungs sommardäckstest 2022</w:t>
      </w:r>
    </w:p>
    <w:p w14:paraId="1BEFF4D9" w14:textId="77777777" w:rsidR="00466B94" w:rsidRPr="005C634E" w:rsidRDefault="00466B94" w:rsidP="00466B94">
      <w:pPr>
        <w:rPr>
          <w:rFonts w:ascii="Century Gothic" w:hAnsi="Century Gothic" w:cs="Clother Light"/>
          <w:sz w:val="20"/>
          <w:szCs w:val="20"/>
        </w:rPr>
      </w:pPr>
    </w:p>
    <w:p w14:paraId="1C2FE1D7" w14:textId="43A0E42C" w:rsidR="003C2F98" w:rsidRDefault="00E26A29" w:rsidP="00A13CC0">
      <w:pPr>
        <w:rPr>
          <w:rFonts w:ascii="Century Gothic" w:hAnsi="Century Gothic" w:cs="Clother Light"/>
          <w:sz w:val="20"/>
          <w:szCs w:val="20"/>
        </w:rPr>
      </w:pPr>
      <w:r>
        <w:rPr>
          <w:rFonts w:ascii="Century Gothic" w:hAnsi="Century Gothic" w:cs="Clother Light"/>
          <w:b/>
          <w:bCs/>
          <w:sz w:val="20"/>
          <w:szCs w:val="20"/>
        </w:rPr>
        <w:t xml:space="preserve">Amsterdam, </w:t>
      </w:r>
      <w:r>
        <w:rPr>
          <w:rFonts w:ascii="Century Gothic" w:hAnsi="Century Gothic" w:cs="Clother Light"/>
          <w:b/>
          <w:bCs/>
          <w:color w:val="FF0000"/>
          <w:sz w:val="20"/>
          <w:szCs w:val="20"/>
        </w:rPr>
        <w:t>[date]</w:t>
      </w:r>
      <w:r>
        <w:rPr>
          <w:rFonts w:ascii="Century Gothic" w:hAnsi="Century Gothic" w:cs="Clother Light"/>
          <w:b/>
          <w:bCs/>
          <w:sz w:val="20"/>
          <w:szCs w:val="20"/>
        </w:rPr>
        <w:t xml:space="preserve"> March 2022</w:t>
      </w:r>
      <w:r>
        <w:rPr>
          <w:rFonts w:ascii="Century Gothic" w:hAnsi="Century Gothic" w:cs="Clother Light"/>
          <w:sz w:val="20"/>
          <w:szCs w:val="20"/>
        </w:rPr>
        <w:t xml:space="preserve"> –</w:t>
      </w:r>
      <w:r>
        <w:rPr>
          <w:rFonts w:ascii="Century Gothic" w:hAnsi="Century Gothic" w:cs="Clother Light"/>
          <w:b/>
          <w:bCs/>
          <w:sz w:val="20"/>
          <w:szCs w:val="20"/>
        </w:rPr>
        <w:t xml:space="preserve"> </w:t>
      </w:r>
      <w:r w:rsidR="00A87D37" w:rsidRPr="00A87D37">
        <w:rPr>
          <w:rFonts w:ascii="Century Gothic" w:hAnsi="Century Gothic" w:cs="Clother Light"/>
          <w:sz w:val="20"/>
          <w:szCs w:val="20"/>
        </w:rPr>
        <w:t>Apollo Tyres utökar sitt utbud av prisbelönta Vredestein Ultrac sommardäck och lägger till 18 nya alternativ från 17 till 18 tum. Ultrac-portföljen omfattar nu 63 olika dimensionsalternativ, från 15 till 18 tum.</w:t>
      </w:r>
    </w:p>
    <w:p w14:paraId="0E3DE426" w14:textId="77777777" w:rsidR="005D2BBB" w:rsidRDefault="005D2BBB" w:rsidP="00A13CC0">
      <w:pPr>
        <w:rPr>
          <w:rFonts w:ascii="Century Gothic" w:hAnsi="Century Gothic" w:cs="Clother Light"/>
          <w:sz w:val="20"/>
          <w:szCs w:val="20"/>
        </w:rPr>
      </w:pPr>
    </w:p>
    <w:p w14:paraId="728BF7BE" w14:textId="7E2DB9D5" w:rsidR="005D2BBB" w:rsidRDefault="005D2BBB" w:rsidP="00A13CC0">
      <w:pPr>
        <w:rPr>
          <w:rFonts w:ascii="Century Gothic" w:hAnsi="Century Gothic" w:cs="Clother Light"/>
          <w:sz w:val="20"/>
          <w:szCs w:val="20"/>
        </w:rPr>
      </w:pPr>
      <w:r w:rsidRPr="00A87D37">
        <w:rPr>
          <w:rFonts w:ascii="Century Gothic" w:hAnsi="Century Gothic"/>
          <w:sz w:val="20"/>
        </w:rPr>
        <w:t xml:space="preserve">Samtidigt som de nya produkterna lanseras har Ultrac-premiumdäcket fått ytterligare en utmärkelse från en ledande oberoende biltidning – den här gången från den tyska tidningen </w:t>
      </w:r>
      <w:r w:rsidRPr="00A87D37">
        <w:rPr>
          <w:rStyle w:val="normaltextrun"/>
          <w:rFonts w:ascii="Century Gothic" w:hAnsi="Century Gothic"/>
          <w:i/>
          <w:color w:val="000000"/>
          <w:sz w:val="20"/>
          <w:shd w:val="clear" w:color="auto" w:fill="FFFFFF"/>
        </w:rPr>
        <w:t>Auto Zeitung</w:t>
      </w:r>
      <w:r w:rsidRPr="00A87D37">
        <w:rPr>
          <w:rStyle w:val="normaltextrun"/>
          <w:rFonts w:ascii="Century Gothic" w:hAnsi="Century Gothic"/>
          <w:color w:val="000000"/>
          <w:sz w:val="20"/>
          <w:shd w:val="clear" w:color="auto" w:fill="FFFFFF"/>
        </w:rPr>
        <w:t xml:space="preserve"> som genomförde ett grupptest av ledande sommardäck.</w:t>
      </w:r>
    </w:p>
    <w:p w14:paraId="35473CF5" w14:textId="56494B40" w:rsidR="00666B6F" w:rsidRDefault="00666B6F" w:rsidP="00B710B7">
      <w:pPr>
        <w:rPr>
          <w:rFonts w:ascii="Century Gothic" w:hAnsi="Century Gothic" w:cs="Clother Light"/>
          <w:sz w:val="20"/>
          <w:szCs w:val="20"/>
        </w:rPr>
      </w:pPr>
    </w:p>
    <w:p w14:paraId="4242EF37" w14:textId="77777777" w:rsidR="00A87D37" w:rsidRDefault="00A87D37" w:rsidP="00A87D37">
      <w:pPr>
        <w:rPr>
          <w:rFonts w:ascii="Century Gothic" w:hAnsi="Century Gothic" w:cs="Clother Light"/>
          <w:sz w:val="20"/>
          <w:szCs w:val="20"/>
        </w:rPr>
      </w:pPr>
      <w:r>
        <w:rPr>
          <w:rFonts w:ascii="Century Gothic" w:hAnsi="Century Gothic"/>
          <w:sz w:val="20"/>
        </w:rPr>
        <w:t>Ultrac har klassledande prestanda både på vått och torrt underlag, vilket gör det till det perfekta sommardäcket för många olika familje- och småbilar. Ultrac-serien har utvecklats på Apollo Tyres globala forsknings- och utvecklingscenter i Enschede i Nederländerna. Den har hög komfort och imponerande väghållning och kurvtagning även vid höga hastigheter tack vare förbättrat däckhålrum med kompakt mönster, styvare slitbanemönster och mittribba med paraboliska tvärgående spår. Däcket förbättrar även styrresponsen och -precisionen för en säker och dynamisk körupplevelse och har imponerande lågt rullmotstånd och bränsleeffektivitet.</w:t>
      </w:r>
    </w:p>
    <w:p w14:paraId="4687B259" w14:textId="42CAC63B" w:rsidR="00B710B7" w:rsidRDefault="00B710B7" w:rsidP="00B710B7">
      <w:pPr>
        <w:rPr>
          <w:rFonts w:ascii="Century Gothic" w:hAnsi="Century Gothic" w:cs="Clother Light"/>
          <w:sz w:val="20"/>
          <w:szCs w:val="20"/>
        </w:rPr>
      </w:pPr>
    </w:p>
    <w:p w14:paraId="5B320435" w14:textId="77777777" w:rsidR="007F291B" w:rsidRPr="00A87D37" w:rsidRDefault="007F291B" w:rsidP="007F291B">
      <w:pPr>
        <w:rPr>
          <w:rStyle w:val="normaltextrun"/>
          <w:rFonts w:ascii="Century Gothic" w:hAnsi="Century Gothic"/>
          <w:b/>
          <w:bCs/>
          <w:color w:val="000000"/>
          <w:sz w:val="20"/>
          <w:szCs w:val="20"/>
          <w:shd w:val="clear" w:color="auto" w:fill="FFFFFF"/>
        </w:rPr>
      </w:pPr>
      <w:r w:rsidRPr="00A87D37">
        <w:rPr>
          <w:rStyle w:val="normaltextrun"/>
          <w:rFonts w:ascii="Century Gothic" w:hAnsi="Century Gothic"/>
          <w:b/>
          <w:color w:val="000000"/>
          <w:sz w:val="20"/>
          <w:shd w:val="clear" w:color="auto" w:fill="FFFFFF"/>
        </w:rPr>
        <w:t>Ännu ett prisvinnande år för Ultrac</w:t>
      </w:r>
    </w:p>
    <w:p w14:paraId="28D83C66" w14:textId="5E754591" w:rsidR="007F291B" w:rsidRPr="00971477" w:rsidRDefault="007F291B" w:rsidP="007F291B">
      <w:pPr>
        <w:rPr>
          <w:rStyle w:val="normaltextrun"/>
          <w:rFonts w:ascii="Century Gothic" w:hAnsi="Century Gothic"/>
          <w:color w:val="000000"/>
          <w:sz w:val="20"/>
          <w:szCs w:val="20"/>
          <w:shd w:val="clear" w:color="auto" w:fill="FFFFFF"/>
        </w:rPr>
      </w:pPr>
      <w:r w:rsidRPr="00A87D37">
        <w:rPr>
          <w:rStyle w:val="normaltextrun"/>
          <w:rFonts w:ascii="Century Gothic" w:hAnsi="Century Gothic"/>
          <w:color w:val="000000"/>
          <w:sz w:val="20"/>
          <w:shd w:val="clear" w:color="auto" w:fill="FFFFFF"/>
        </w:rPr>
        <w:t>Ultrac-sortimentet utökas efter att däcket har fått ytterligare oberoende erkännande för sin klassledande kapacitet. Den framstående tyska biltidningen</w:t>
      </w:r>
      <w:r w:rsidRPr="00A87D37">
        <w:rPr>
          <w:rStyle w:val="normaltextrun"/>
          <w:rFonts w:ascii="Century Gothic" w:hAnsi="Century Gothic"/>
          <w:i/>
          <w:color w:val="000000"/>
          <w:sz w:val="20"/>
          <w:shd w:val="clear" w:color="auto" w:fill="FFFFFF"/>
        </w:rPr>
        <w:t xml:space="preserve"> Auto Zeitung</w:t>
      </w:r>
      <w:r w:rsidRPr="00A87D37">
        <w:rPr>
          <w:rStyle w:val="normaltextrun"/>
          <w:rFonts w:ascii="Century Gothic" w:hAnsi="Century Gothic"/>
          <w:color w:val="000000"/>
          <w:sz w:val="20"/>
          <w:shd w:val="clear" w:color="auto" w:fill="FFFFFF"/>
        </w:rPr>
        <w:t xml:space="preserve"> placerade Ultrac på andra plats i 2022 års grupptest av sommardäck som publicerades den här månaden. </w:t>
      </w:r>
      <w:r w:rsidRPr="00A87D37">
        <w:rPr>
          <w:rStyle w:val="normaltextrun"/>
          <w:rFonts w:ascii="Century Gothic" w:hAnsi="Century Gothic"/>
          <w:i/>
          <w:color w:val="000000"/>
          <w:sz w:val="20"/>
          <w:shd w:val="clear" w:color="auto" w:fill="FFFFFF"/>
        </w:rPr>
        <w:t>Auto Zeitung</w:t>
      </w:r>
      <w:r w:rsidRPr="00A87D37">
        <w:rPr>
          <w:rStyle w:val="normaltextrun"/>
          <w:rFonts w:ascii="Century Gothic" w:hAnsi="Century Gothic"/>
          <w:color w:val="000000"/>
          <w:sz w:val="20"/>
          <w:shd w:val="clear" w:color="auto" w:fill="FFFFFF"/>
        </w:rPr>
        <w:t xml:space="preserve"> utvärderade däck från tio olika tillverkare och genomförde ett brett spektrum av tester, inklusive vattenplaningsbeteende, köregenskaper på våta underlag och rullmotstånd. Tidningen gav Ultrac omdömet ”rekommenderas starkt” för användning under ett antal förhållanden, i synnerhet i regioner med oförutsägbart väder. </w:t>
      </w:r>
      <w:r w:rsidRPr="00A87D37">
        <w:rPr>
          <w:rStyle w:val="normaltextrun"/>
          <w:rFonts w:ascii="Century Gothic" w:hAnsi="Century Gothic"/>
          <w:i/>
          <w:color w:val="000000"/>
          <w:sz w:val="20"/>
          <w:shd w:val="clear" w:color="auto" w:fill="FFFFFF"/>
        </w:rPr>
        <w:t>Auto Zeitung</w:t>
      </w:r>
      <w:r w:rsidRPr="00A87D37">
        <w:rPr>
          <w:rStyle w:val="normaltextrun"/>
          <w:rFonts w:ascii="Century Gothic" w:hAnsi="Century Gothic"/>
          <w:color w:val="000000"/>
          <w:sz w:val="20"/>
          <w:shd w:val="clear" w:color="auto" w:fill="FFFFFF"/>
        </w:rPr>
        <w:t xml:space="preserve"> konstaterade: ”… nya Ultrac har de högsta vattenplaningsreserverna och är extremt lätt att hantera.”</w:t>
      </w:r>
      <w:r>
        <w:rPr>
          <w:rStyle w:val="normaltextrun"/>
          <w:rFonts w:ascii="Century Gothic" w:hAnsi="Century Gothic"/>
          <w:color w:val="000000"/>
          <w:sz w:val="20"/>
          <w:shd w:val="clear" w:color="auto" w:fill="FFFFFF"/>
        </w:rPr>
        <w:t xml:space="preserve"> </w:t>
      </w:r>
    </w:p>
    <w:p w14:paraId="7064843D" w14:textId="77777777" w:rsidR="007F291B" w:rsidRPr="00B710B7" w:rsidRDefault="007F291B" w:rsidP="00B710B7">
      <w:pPr>
        <w:rPr>
          <w:rFonts w:ascii="Century Gothic" w:hAnsi="Century Gothic" w:cs="Clother Light"/>
          <w:sz w:val="20"/>
          <w:szCs w:val="20"/>
        </w:rPr>
      </w:pPr>
    </w:p>
    <w:p w14:paraId="21C357CE" w14:textId="77777777" w:rsidR="00A87D37" w:rsidRDefault="00A87D37" w:rsidP="00A87D37">
      <w:pPr>
        <w:rPr>
          <w:rFonts w:ascii="Century Gothic" w:hAnsi="Century Gothic" w:cs="Clother Light"/>
          <w:sz w:val="20"/>
          <w:szCs w:val="20"/>
        </w:rPr>
      </w:pPr>
      <w:r>
        <w:rPr>
          <w:rFonts w:ascii="Century Gothic" w:hAnsi="Century Gothic"/>
          <w:sz w:val="20"/>
        </w:rPr>
        <w:t>Ultrac har klassledande prestanda både på vått och torrt underlag, vilket gör det till det perfekta sommardäcket för många olika familje- och småbilar. Ultrac-serien har utvecklats på Apollo Tyres globala forsknings- och utvecklingscenter i Enschede i Nederländerna. Den har hög komfort och imponerande väghållning och kurvtagning även vid höga hastigheter tack vare förbättrat däckhålrum med kompakt mönster, styvare slitbanemönster och mittribba med paraboliska tvärgående spår. Däcket förbättrar även styrresponsen och -precisionen för en säker och dynamisk körupplevelse och har imponerande lågt rullmotstånd och bränsleeffektivitet.</w:t>
      </w:r>
    </w:p>
    <w:p w14:paraId="4F068A23" w14:textId="48EE523B" w:rsidR="007F291B" w:rsidRDefault="007F291B" w:rsidP="00A13CC0">
      <w:pPr>
        <w:rPr>
          <w:rFonts w:ascii="Century Gothic" w:hAnsi="Century Gothic" w:cs="Clother Light"/>
          <w:sz w:val="20"/>
          <w:szCs w:val="20"/>
        </w:rPr>
      </w:pPr>
    </w:p>
    <w:p w14:paraId="79D58263" w14:textId="1D539F2D" w:rsidR="007F291B" w:rsidRPr="007F291B" w:rsidRDefault="00CA241C" w:rsidP="00A13CC0">
      <w:r w:rsidRPr="00A87D37">
        <w:rPr>
          <w:rFonts w:ascii="Century Gothic" w:hAnsi="Century Gothic"/>
          <w:sz w:val="20"/>
        </w:rPr>
        <w:t xml:space="preserve">Om </w:t>
      </w:r>
      <w:r w:rsidRPr="00A87D37">
        <w:rPr>
          <w:rStyle w:val="normaltextrun"/>
          <w:rFonts w:ascii="Century Gothic" w:hAnsi="Century Gothic"/>
          <w:i/>
          <w:color w:val="000000"/>
          <w:sz w:val="20"/>
          <w:shd w:val="clear" w:color="auto" w:fill="FFFFFF"/>
        </w:rPr>
        <w:t>Auto Zeitungs</w:t>
      </w:r>
      <w:r w:rsidRPr="00A87D37">
        <w:rPr>
          <w:rStyle w:val="normaltextrun"/>
          <w:rFonts w:ascii="Century Gothic" w:hAnsi="Century Gothic"/>
          <w:color w:val="000000"/>
          <w:sz w:val="20"/>
          <w:shd w:val="clear" w:color="auto" w:fill="FFFFFF"/>
        </w:rPr>
        <w:t xml:space="preserve"> test lade han till: ”Vi är alltid stolta och nöjda när en oberoende tidning lyfter fram våra produkters prestanda. Det säger mycket om Ultrac och teamet som har jobbat med det att få erkännande från en så prestigefylld tidning som </w:t>
      </w:r>
      <w:r w:rsidRPr="00A87D37">
        <w:rPr>
          <w:rStyle w:val="normaltextrun"/>
          <w:rFonts w:ascii="Century Gothic" w:hAnsi="Century Gothic"/>
          <w:i/>
          <w:color w:val="000000"/>
          <w:sz w:val="20"/>
          <w:shd w:val="clear" w:color="auto" w:fill="FFFFFF"/>
        </w:rPr>
        <w:t>Auto Zeitung</w:t>
      </w:r>
      <w:r w:rsidRPr="00A87D37">
        <w:rPr>
          <w:rStyle w:val="normaltextrun"/>
          <w:rFonts w:ascii="Century Gothic" w:hAnsi="Century Gothic"/>
          <w:color w:val="000000"/>
          <w:sz w:val="20"/>
          <w:shd w:val="clear" w:color="auto" w:fill="FFFFFF"/>
        </w:rPr>
        <w:t>.”</w:t>
      </w:r>
    </w:p>
    <w:p w14:paraId="0DF41EE3" w14:textId="11928AFE" w:rsidR="00B11F2A" w:rsidRPr="00912FB3" w:rsidRDefault="00B11F2A" w:rsidP="0064300F">
      <w:pPr>
        <w:rPr>
          <w:rFonts w:ascii="Century Gothic" w:hAnsi="Century Gothic" w:cs="Clother Light"/>
          <w:sz w:val="20"/>
          <w:szCs w:val="20"/>
        </w:rPr>
      </w:pPr>
    </w:p>
    <w:bookmarkEnd w:id="0"/>
    <w:p w14:paraId="27579050" w14:textId="3FEDD904" w:rsidR="00E26A29" w:rsidRDefault="00A87D37" w:rsidP="00E26A29">
      <w:pPr>
        <w:rPr>
          <w:rFonts w:ascii="Century Gothic" w:hAnsi="Century Gothic" w:cs="Clother Light"/>
          <w:sz w:val="20"/>
          <w:szCs w:val="20"/>
        </w:rPr>
      </w:pPr>
      <w:r>
        <w:rPr>
          <w:rStyle w:val="normaltextrun"/>
          <w:rFonts w:ascii="Century Gothic" w:hAnsi="Century Gothic"/>
          <w:color w:val="000000"/>
          <w:sz w:val="20"/>
          <w:shd w:val="clear" w:color="auto" w:fill="FFFFFF"/>
        </w:rPr>
        <w:t>Mer information om Vredesteins utbud av sommardäck finns på</w:t>
      </w:r>
      <w:r>
        <w:rPr>
          <w:rStyle w:val="normaltextrun"/>
          <w:rFonts w:ascii="Century Gothic" w:hAnsi="Century Gothic"/>
          <w:color w:val="000000"/>
          <w:sz w:val="20"/>
          <w:shd w:val="clear" w:color="auto" w:fill="FFFFFF"/>
        </w:rPr>
        <w:t xml:space="preserve"> [</w:t>
      </w:r>
      <w:bookmarkStart w:id="1" w:name="_GoBack"/>
      <w:r w:rsidRPr="00A87D37">
        <w:rPr>
          <w:rStyle w:val="normaltextrun"/>
          <w:rFonts w:ascii="Century Gothic" w:hAnsi="Century Gothic"/>
          <w:color w:val="FF0000"/>
          <w:sz w:val="20"/>
          <w:shd w:val="clear" w:color="auto" w:fill="FFFFFF"/>
        </w:rPr>
        <w:t>ADD LINK}</w:t>
      </w:r>
      <w:bookmarkEnd w:id="1"/>
    </w:p>
    <w:p w14:paraId="508C091C" w14:textId="77777777" w:rsidR="00A87D37" w:rsidRDefault="00A87D37" w:rsidP="00E26A29">
      <w:pPr>
        <w:pStyle w:val="ox-e23b717313-msonormal"/>
        <w:shd w:val="clear" w:color="auto" w:fill="FFFFFF"/>
        <w:spacing w:before="0" w:beforeAutospacing="0" w:after="0" w:afterAutospacing="0"/>
        <w:rPr>
          <w:rFonts w:ascii="Century Gothic" w:hAnsi="Century Gothic" w:cs="Clother Light"/>
          <w:b/>
          <w:bCs/>
          <w:i/>
          <w:sz w:val="20"/>
          <w:szCs w:val="20"/>
          <w:lang w:val="en-GB"/>
        </w:rPr>
      </w:pPr>
    </w:p>
    <w:p w14:paraId="65482720" w14:textId="56BA9FA9" w:rsidR="00E26A29" w:rsidRDefault="00E26A29" w:rsidP="00E26A29">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Pr>
          <w:rFonts w:ascii="Century Gothic" w:hAnsi="Century Gothic" w:cs="Clother Light"/>
          <w:b/>
          <w:bCs/>
          <w:i/>
          <w:sz w:val="20"/>
          <w:szCs w:val="20"/>
          <w:lang w:val="en-GB"/>
        </w:rPr>
        <w:t>[END]</w:t>
      </w:r>
    </w:p>
    <w:p w14:paraId="1C11DD34" w14:textId="77777777" w:rsidR="00E26A29" w:rsidRDefault="00E26A29" w:rsidP="00E26A2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745FE0EA" w14:textId="77777777" w:rsidR="00E26A29" w:rsidRDefault="00E26A29" w:rsidP="00E26A2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1D4466B9" w14:textId="77777777" w:rsidR="00E26A29" w:rsidRDefault="00E26A29" w:rsidP="00E26A2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4258878" w14:textId="77777777" w:rsidR="00E26A29" w:rsidRDefault="00E26A29" w:rsidP="00E26A2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EF14574" w14:textId="77777777" w:rsidR="00E26A29" w:rsidRDefault="00E26A29" w:rsidP="00E26A2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59022F28" w14:textId="77777777" w:rsidR="00E26A29" w:rsidRDefault="00E26A29" w:rsidP="00E26A29">
      <w:pPr>
        <w:rPr>
          <w:rFonts w:ascii="Century Gothic" w:eastAsia="Times New Roman" w:hAnsi="Century Gothic" w:cs="Clother Light"/>
          <w:bCs/>
          <w:color w:val="000000"/>
          <w:lang w:val="en-GB"/>
        </w:rPr>
      </w:pPr>
      <w:r>
        <w:rPr>
          <w:rFonts w:ascii="Century Gothic" w:hAnsi="Century Gothic" w:cs="Clother Light"/>
          <w:b/>
          <w:bCs/>
          <w:color w:val="5C2D90"/>
          <w:sz w:val="18"/>
          <w:szCs w:val="18"/>
        </w:rPr>
        <w:t>For further details contact:</w:t>
      </w:r>
    </w:p>
    <w:p w14:paraId="43D7FE54" w14:textId="77777777" w:rsidR="00E26A29" w:rsidRDefault="00E26A29" w:rsidP="00E26A29">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Pr>
          <w:rFonts w:ascii="Century Gothic" w:hAnsi="Century Gothic" w:cs="Clother Light"/>
          <w:b/>
          <w:bCs/>
          <w:color w:val="FF0000"/>
          <w:sz w:val="16"/>
          <w:szCs w:val="16"/>
        </w:rPr>
        <w:t>[Local PR contact details to be added]</w:t>
      </w:r>
    </w:p>
    <w:p w14:paraId="5044AC77" w14:textId="77777777" w:rsidR="00E26A29" w:rsidRDefault="00E26A29" w:rsidP="00E26A29">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759923CC" w14:textId="77777777" w:rsidR="00E26A29" w:rsidRDefault="00E26A29" w:rsidP="00E26A29">
      <w:pPr>
        <w:pStyle w:val="BasicParagraph"/>
        <w:tabs>
          <w:tab w:val="left" w:pos="284"/>
        </w:tabs>
        <w:suppressAutoHyphens/>
        <w:spacing w:line="240" w:lineRule="auto"/>
        <w:rPr>
          <w:rFonts w:ascii="Century Gothic" w:hAnsi="Century Gothic" w:cs="Clother Light"/>
          <w:b/>
          <w:bCs/>
          <w:color w:val="5C2D90"/>
          <w:sz w:val="16"/>
          <w:szCs w:val="16"/>
          <w:lang w:val="en-GB"/>
        </w:rPr>
      </w:pPr>
      <w:r>
        <w:rPr>
          <w:rFonts w:ascii="Century Gothic" w:hAnsi="Century Gothic" w:cs="Clother Light"/>
          <w:b/>
          <w:bCs/>
          <w:color w:val="5C2D90"/>
          <w:sz w:val="16"/>
          <w:szCs w:val="16"/>
          <w:lang w:val="en-GB"/>
        </w:rPr>
        <w:t>About Apollo Tyres Ltd</w:t>
      </w:r>
    </w:p>
    <w:p w14:paraId="0EFF4FC2" w14:textId="77777777" w:rsidR="00E26A29" w:rsidRDefault="00E26A29" w:rsidP="00E26A29">
      <w:pPr>
        <w:pStyle w:val="BasicParagraph"/>
        <w:spacing w:line="240" w:lineRule="auto"/>
        <w:rPr>
          <w:rFonts w:ascii="Century Gothic" w:hAnsi="Century Gothic" w:cs="Clother Light"/>
          <w:sz w:val="16"/>
          <w:szCs w:val="16"/>
          <w:lang w:val="en-GB"/>
        </w:rPr>
      </w:pPr>
      <w:r>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p w14:paraId="0F5C6B72" w14:textId="7E954D0A" w:rsidR="005C5C2E" w:rsidRPr="00E26A29" w:rsidRDefault="005C5C2E" w:rsidP="00E26A29">
      <w:pPr>
        <w:rPr>
          <w:rFonts w:ascii="Century Gothic" w:hAnsi="Century Gothic" w:cs="Clother Light"/>
          <w:sz w:val="16"/>
          <w:szCs w:val="16"/>
          <w:lang w:val="en-GB"/>
        </w:rPr>
      </w:pPr>
    </w:p>
    <w:sectPr w:rsidR="005C5C2E" w:rsidRPr="00E26A29"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9B44" w14:textId="77777777" w:rsidR="00856E5D" w:rsidRDefault="00856E5D" w:rsidP="005C5C2E">
      <w:r>
        <w:separator/>
      </w:r>
    </w:p>
  </w:endnote>
  <w:endnote w:type="continuationSeparator" w:id="0">
    <w:p w14:paraId="36C38940" w14:textId="77777777" w:rsidR="00856E5D" w:rsidRDefault="00856E5D" w:rsidP="005C5C2E">
      <w:r>
        <w:continuationSeparator/>
      </w:r>
    </w:p>
  </w:endnote>
  <w:endnote w:type="continuationNotice" w:id="1">
    <w:p w14:paraId="56EB8195" w14:textId="77777777" w:rsidR="00856E5D" w:rsidRDefault="0085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lang w:val="en-GB" w:eastAsia="en-GB"/>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8397" w14:textId="77777777" w:rsidR="00856E5D" w:rsidRDefault="00856E5D" w:rsidP="005C5C2E">
      <w:r>
        <w:separator/>
      </w:r>
    </w:p>
  </w:footnote>
  <w:footnote w:type="continuationSeparator" w:id="0">
    <w:p w14:paraId="3AB2A0E1" w14:textId="77777777" w:rsidR="00856E5D" w:rsidRDefault="00856E5D" w:rsidP="005C5C2E">
      <w:r>
        <w:continuationSeparator/>
      </w:r>
    </w:p>
  </w:footnote>
  <w:footnote w:type="continuationNotice" w:id="1">
    <w:p w14:paraId="37D9F022" w14:textId="77777777" w:rsidR="00856E5D" w:rsidRDefault="0085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965431E" w:rsidR="005C5C2E" w:rsidRDefault="005C5C2E" w:rsidP="00A67621">
    <w:pPr>
      <w:pStyle w:val="Header"/>
      <w:ind w:left="-284"/>
      <w:rPr>
        <w:rFonts w:ascii="Century Gothic" w:hAnsi="Century Gothic"/>
        <w:b/>
        <w:bCs/>
        <w:u w:val="single"/>
      </w:rPr>
    </w:pPr>
    <w:r>
      <w:rPr>
        <w:noProof/>
        <w:lang w:val="en-GB" w:eastAsia="en-GB"/>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E26A29">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00628"/>
    <w:rsid w:val="00000CB8"/>
    <w:rsid w:val="00004582"/>
    <w:rsid w:val="000063AA"/>
    <w:rsid w:val="0001374D"/>
    <w:rsid w:val="00014066"/>
    <w:rsid w:val="00022D9A"/>
    <w:rsid w:val="000238DE"/>
    <w:rsid w:val="00026A0E"/>
    <w:rsid w:val="00026A4C"/>
    <w:rsid w:val="00032584"/>
    <w:rsid w:val="00057327"/>
    <w:rsid w:val="00061036"/>
    <w:rsid w:val="00062014"/>
    <w:rsid w:val="00065A17"/>
    <w:rsid w:val="00066FA2"/>
    <w:rsid w:val="000708AD"/>
    <w:rsid w:val="00070C85"/>
    <w:rsid w:val="000736D6"/>
    <w:rsid w:val="00075771"/>
    <w:rsid w:val="00080A2F"/>
    <w:rsid w:val="00081317"/>
    <w:rsid w:val="00084203"/>
    <w:rsid w:val="000856EC"/>
    <w:rsid w:val="0009224C"/>
    <w:rsid w:val="0009337E"/>
    <w:rsid w:val="000A2363"/>
    <w:rsid w:val="000A57D5"/>
    <w:rsid w:val="000B0B36"/>
    <w:rsid w:val="000B10F8"/>
    <w:rsid w:val="000B158E"/>
    <w:rsid w:val="000C0C77"/>
    <w:rsid w:val="000C14D5"/>
    <w:rsid w:val="000C4F7E"/>
    <w:rsid w:val="000C6171"/>
    <w:rsid w:val="000D4990"/>
    <w:rsid w:val="000D59AD"/>
    <w:rsid w:val="000E50FF"/>
    <w:rsid w:val="000F1E36"/>
    <w:rsid w:val="000F1E38"/>
    <w:rsid w:val="0010115C"/>
    <w:rsid w:val="00101C84"/>
    <w:rsid w:val="00102332"/>
    <w:rsid w:val="00102446"/>
    <w:rsid w:val="00102C65"/>
    <w:rsid w:val="001154BC"/>
    <w:rsid w:val="0011598B"/>
    <w:rsid w:val="00121F83"/>
    <w:rsid w:val="0012484E"/>
    <w:rsid w:val="00130A96"/>
    <w:rsid w:val="00132988"/>
    <w:rsid w:val="00136EFC"/>
    <w:rsid w:val="00145A1B"/>
    <w:rsid w:val="00145B3B"/>
    <w:rsid w:val="00146D7B"/>
    <w:rsid w:val="00146FD1"/>
    <w:rsid w:val="001477D1"/>
    <w:rsid w:val="00150788"/>
    <w:rsid w:val="001521B1"/>
    <w:rsid w:val="00153DC3"/>
    <w:rsid w:val="0015421E"/>
    <w:rsid w:val="0015563E"/>
    <w:rsid w:val="00164A71"/>
    <w:rsid w:val="0016610F"/>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357"/>
    <w:rsid w:val="001C655A"/>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4A00"/>
    <w:rsid w:val="00235D06"/>
    <w:rsid w:val="0023662A"/>
    <w:rsid w:val="00236CBE"/>
    <w:rsid w:val="0024567B"/>
    <w:rsid w:val="0025103E"/>
    <w:rsid w:val="0025450C"/>
    <w:rsid w:val="00254697"/>
    <w:rsid w:val="0025771A"/>
    <w:rsid w:val="00260A14"/>
    <w:rsid w:val="00263F42"/>
    <w:rsid w:val="0027110D"/>
    <w:rsid w:val="002762B6"/>
    <w:rsid w:val="002774CE"/>
    <w:rsid w:val="002804CF"/>
    <w:rsid w:val="0028791B"/>
    <w:rsid w:val="00291A47"/>
    <w:rsid w:val="00292D69"/>
    <w:rsid w:val="002930FF"/>
    <w:rsid w:val="00294C0A"/>
    <w:rsid w:val="00296EFA"/>
    <w:rsid w:val="002A1FD8"/>
    <w:rsid w:val="002A4404"/>
    <w:rsid w:val="002A4573"/>
    <w:rsid w:val="002A766E"/>
    <w:rsid w:val="002B1206"/>
    <w:rsid w:val="002C0748"/>
    <w:rsid w:val="002C1695"/>
    <w:rsid w:val="002C6828"/>
    <w:rsid w:val="002D24D1"/>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0649C"/>
    <w:rsid w:val="0031171E"/>
    <w:rsid w:val="00311BF3"/>
    <w:rsid w:val="0031352D"/>
    <w:rsid w:val="00317708"/>
    <w:rsid w:val="003216E4"/>
    <w:rsid w:val="00324DE1"/>
    <w:rsid w:val="00327939"/>
    <w:rsid w:val="00331D83"/>
    <w:rsid w:val="003327A6"/>
    <w:rsid w:val="0033592C"/>
    <w:rsid w:val="00335EB6"/>
    <w:rsid w:val="003446F8"/>
    <w:rsid w:val="00345CD6"/>
    <w:rsid w:val="00346B72"/>
    <w:rsid w:val="00353BC8"/>
    <w:rsid w:val="00354831"/>
    <w:rsid w:val="003552C7"/>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2F98"/>
    <w:rsid w:val="003C3D0B"/>
    <w:rsid w:val="003C67AD"/>
    <w:rsid w:val="003C7BD1"/>
    <w:rsid w:val="003D1723"/>
    <w:rsid w:val="003E0383"/>
    <w:rsid w:val="003E107E"/>
    <w:rsid w:val="003E139F"/>
    <w:rsid w:val="003E2C13"/>
    <w:rsid w:val="003F0116"/>
    <w:rsid w:val="003F0B75"/>
    <w:rsid w:val="003F21E4"/>
    <w:rsid w:val="003F24CC"/>
    <w:rsid w:val="003F4660"/>
    <w:rsid w:val="003F5C60"/>
    <w:rsid w:val="003F63B9"/>
    <w:rsid w:val="00411D0D"/>
    <w:rsid w:val="004144C3"/>
    <w:rsid w:val="0041467E"/>
    <w:rsid w:val="00414DD8"/>
    <w:rsid w:val="00415390"/>
    <w:rsid w:val="00420247"/>
    <w:rsid w:val="00422521"/>
    <w:rsid w:val="004241D0"/>
    <w:rsid w:val="004263FC"/>
    <w:rsid w:val="00426932"/>
    <w:rsid w:val="00436D85"/>
    <w:rsid w:val="004452BF"/>
    <w:rsid w:val="00447BEB"/>
    <w:rsid w:val="00453D30"/>
    <w:rsid w:val="004555F1"/>
    <w:rsid w:val="00461667"/>
    <w:rsid w:val="00462EC3"/>
    <w:rsid w:val="00466B94"/>
    <w:rsid w:val="00470804"/>
    <w:rsid w:val="00472A1A"/>
    <w:rsid w:val="00474781"/>
    <w:rsid w:val="00475E1A"/>
    <w:rsid w:val="00476FBF"/>
    <w:rsid w:val="00481AE7"/>
    <w:rsid w:val="00482236"/>
    <w:rsid w:val="00482282"/>
    <w:rsid w:val="0048312D"/>
    <w:rsid w:val="00483EF7"/>
    <w:rsid w:val="004848B4"/>
    <w:rsid w:val="004868B1"/>
    <w:rsid w:val="00487519"/>
    <w:rsid w:val="00487E71"/>
    <w:rsid w:val="004914E1"/>
    <w:rsid w:val="00497BBB"/>
    <w:rsid w:val="004A2DBA"/>
    <w:rsid w:val="004A3228"/>
    <w:rsid w:val="004A61BA"/>
    <w:rsid w:val="004A61BF"/>
    <w:rsid w:val="004B19D2"/>
    <w:rsid w:val="004B493D"/>
    <w:rsid w:val="004B4EBD"/>
    <w:rsid w:val="004C2C8C"/>
    <w:rsid w:val="004C3AF3"/>
    <w:rsid w:val="004C47F6"/>
    <w:rsid w:val="004C78CC"/>
    <w:rsid w:val="004D0316"/>
    <w:rsid w:val="004D59C2"/>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5338D"/>
    <w:rsid w:val="005537E5"/>
    <w:rsid w:val="005577FD"/>
    <w:rsid w:val="00557B86"/>
    <w:rsid w:val="00564FFE"/>
    <w:rsid w:val="005669DB"/>
    <w:rsid w:val="00570B77"/>
    <w:rsid w:val="00574525"/>
    <w:rsid w:val="0057700C"/>
    <w:rsid w:val="005771A1"/>
    <w:rsid w:val="005825AE"/>
    <w:rsid w:val="00583D83"/>
    <w:rsid w:val="00592E0C"/>
    <w:rsid w:val="005A352C"/>
    <w:rsid w:val="005A437E"/>
    <w:rsid w:val="005A7EA6"/>
    <w:rsid w:val="005B1002"/>
    <w:rsid w:val="005B4CC8"/>
    <w:rsid w:val="005B7A38"/>
    <w:rsid w:val="005B7E24"/>
    <w:rsid w:val="005C1FD4"/>
    <w:rsid w:val="005C5C2E"/>
    <w:rsid w:val="005C6155"/>
    <w:rsid w:val="005C62AB"/>
    <w:rsid w:val="005C634E"/>
    <w:rsid w:val="005D2BBB"/>
    <w:rsid w:val="005D3FE1"/>
    <w:rsid w:val="005D4590"/>
    <w:rsid w:val="005E3215"/>
    <w:rsid w:val="005E6A46"/>
    <w:rsid w:val="005E7021"/>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22E3"/>
    <w:rsid w:val="00690823"/>
    <w:rsid w:val="0069410D"/>
    <w:rsid w:val="006A4E52"/>
    <w:rsid w:val="006A5C49"/>
    <w:rsid w:val="006B393B"/>
    <w:rsid w:val="006B525B"/>
    <w:rsid w:val="006C1811"/>
    <w:rsid w:val="006C4233"/>
    <w:rsid w:val="006D1E85"/>
    <w:rsid w:val="006D4D65"/>
    <w:rsid w:val="006E0C4F"/>
    <w:rsid w:val="006E1989"/>
    <w:rsid w:val="006E2CCD"/>
    <w:rsid w:val="006E303F"/>
    <w:rsid w:val="006E6DEF"/>
    <w:rsid w:val="006E7747"/>
    <w:rsid w:val="006F209D"/>
    <w:rsid w:val="006F3381"/>
    <w:rsid w:val="006F447C"/>
    <w:rsid w:val="00701334"/>
    <w:rsid w:val="00703DE5"/>
    <w:rsid w:val="007042A9"/>
    <w:rsid w:val="007057AA"/>
    <w:rsid w:val="007105AC"/>
    <w:rsid w:val="007109EF"/>
    <w:rsid w:val="007114A5"/>
    <w:rsid w:val="00711AB0"/>
    <w:rsid w:val="00712333"/>
    <w:rsid w:val="007132AD"/>
    <w:rsid w:val="00713DAB"/>
    <w:rsid w:val="00716127"/>
    <w:rsid w:val="00722D15"/>
    <w:rsid w:val="0072637F"/>
    <w:rsid w:val="00733D05"/>
    <w:rsid w:val="00750E01"/>
    <w:rsid w:val="00750FDF"/>
    <w:rsid w:val="00751D88"/>
    <w:rsid w:val="00760261"/>
    <w:rsid w:val="007667EF"/>
    <w:rsid w:val="007722F5"/>
    <w:rsid w:val="00772576"/>
    <w:rsid w:val="00774562"/>
    <w:rsid w:val="007753F4"/>
    <w:rsid w:val="00780D1A"/>
    <w:rsid w:val="00782E7F"/>
    <w:rsid w:val="0078418E"/>
    <w:rsid w:val="0078477F"/>
    <w:rsid w:val="007A2294"/>
    <w:rsid w:val="007A580C"/>
    <w:rsid w:val="007A5D41"/>
    <w:rsid w:val="007B10E4"/>
    <w:rsid w:val="007B2856"/>
    <w:rsid w:val="007B774B"/>
    <w:rsid w:val="007C19A3"/>
    <w:rsid w:val="007C464B"/>
    <w:rsid w:val="007C7684"/>
    <w:rsid w:val="007D4BB3"/>
    <w:rsid w:val="007E02DD"/>
    <w:rsid w:val="007E076D"/>
    <w:rsid w:val="007E22F0"/>
    <w:rsid w:val="007E3CFD"/>
    <w:rsid w:val="007F0814"/>
    <w:rsid w:val="007F2226"/>
    <w:rsid w:val="007F291B"/>
    <w:rsid w:val="007F7DFA"/>
    <w:rsid w:val="00804F30"/>
    <w:rsid w:val="00807180"/>
    <w:rsid w:val="00812CC5"/>
    <w:rsid w:val="008238AA"/>
    <w:rsid w:val="00823E0A"/>
    <w:rsid w:val="008269DB"/>
    <w:rsid w:val="0083545C"/>
    <w:rsid w:val="00836B5D"/>
    <w:rsid w:val="0084416A"/>
    <w:rsid w:val="008449C0"/>
    <w:rsid w:val="008449FC"/>
    <w:rsid w:val="00846A76"/>
    <w:rsid w:val="00850C25"/>
    <w:rsid w:val="00856E5D"/>
    <w:rsid w:val="00857BC4"/>
    <w:rsid w:val="008602C8"/>
    <w:rsid w:val="00861215"/>
    <w:rsid w:val="00870B22"/>
    <w:rsid w:val="00872160"/>
    <w:rsid w:val="008740A0"/>
    <w:rsid w:val="008774B3"/>
    <w:rsid w:val="0088088F"/>
    <w:rsid w:val="008823AC"/>
    <w:rsid w:val="00883523"/>
    <w:rsid w:val="00883AE5"/>
    <w:rsid w:val="00885A08"/>
    <w:rsid w:val="00891DBA"/>
    <w:rsid w:val="00893A1B"/>
    <w:rsid w:val="008947BE"/>
    <w:rsid w:val="008A41D9"/>
    <w:rsid w:val="008A4F8D"/>
    <w:rsid w:val="008A6C02"/>
    <w:rsid w:val="008B1D37"/>
    <w:rsid w:val="008B2B9A"/>
    <w:rsid w:val="008B4261"/>
    <w:rsid w:val="008B5AE7"/>
    <w:rsid w:val="008C0FF7"/>
    <w:rsid w:val="008C3005"/>
    <w:rsid w:val="008C563F"/>
    <w:rsid w:val="008D25AC"/>
    <w:rsid w:val="008D296E"/>
    <w:rsid w:val="008D45D0"/>
    <w:rsid w:val="008D5727"/>
    <w:rsid w:val="008D61BF"/>
    <w:rsid w:val="008D7F39"/>
    <w:rsid w:val="008E16FA"/>
    <w:rsid w:val="008E3E5F"/>
    <w:rsid w:val="008E45BC"/>
    <w:rsid w:val="008F0295"/>
    <w:rsid w:val="008F0A28"/>
    <w:rsid w:val="008F37A6"/>
    <w:rsid w:val="008F3E7D"/>
    <w:rsid w:val="008F69A2"/>
    <w:rsid w:val="00903877"/>
    <w:rsid w:val="00910361"/>
    <w:rsid w:val="00912FB3"/>
    <w:rsid w:val="0091389D"/>
    <w:rsid w:val="0092563D"/>
    <w:rsid w:val="0093049E"/>
    <w:rsid w:val="00933AE0"/>
    <w:rsid w:val="00933CD0"/>
    <w:rsid w:val="0094058C"/>
    <w:rsid w:val="00941855"/>
    <w:rsid w:val="00941F51"/>
    <w:rsid w:val="00946785"/>
    <w:rsid w:val="00946C4A"/>
    <w:rsid w:val="009471F5"/>
    <w:rsid w:val="00947B00"/>
    <w:rsid w:val="00952ABD"/>
    <w:rsid w:val="00953347"/>
    <w:rsid w:val="009552FA"/>
    <w:rsid w:val="0096150E"/>
    <w:rsid w:val="009632B1"/>
    <w:rsid w:val="00963D1E"/>
    <w:rsid w:val="00971477"/>
    <w:rsid w:val="00971690"/>
    <w:rsid w:val="00973F1C"/>
    <w:rsid w:val="009759B3"/>
    <w:rsid w:val="0097718F"/>
    <w:rsid w:val="00985724"/>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056F"/>
    <w:rsid w:val="00A11450"/>
    <w:rsid w:val="00A11E5C"/>
    <w:rsid w:val="00A120DA"/>
    <w:rsid w:val="00A13CC0"/>
    <w:rsid w:val="00A14EF8"/>
    <w:rsid w:val="00A22877"/>
    <w:rsid w:val="00A2426D"/>
    <w:rsid w:val="00A267B8"/>
    <w:rsid w:val="00A27251"/>
    <w:rsid w:val="00A32344"/>
    <w:rsid w:val="00A36051"/>
    <w:rsid w:val="00A40A31"/>
    <w:rsid w:val="00A455DD"/>
    <w:rsid w:val="00A4694E"/>
    <w:rsid w:val="00A51AB6"/>
    <w:rsid w:val="00A51CA4"/>
    <w:rsid w:val="00A5267E"/>
    <w:rsid w:val="00A53F02"/>
    <w:rsid w:val="00A604A6"/>
    <w:rsid w:val="00A62961"/>
    <w:rsid w:val="00A62BAA"/>
    <w:rsid w:val="00A633BF"/>
    <w:rsid w:val="00A66099"/>
    <w:rsid w:val="00A67621"/>
    <w:rsid w:val="00A70326"/>
    <w:rsid w:val="00A7299B"/>
    <w:rsid w:val="00A73117"/>
    <w:rsid w:val="00A83B2C"/>
    <w:rsid w:val="00A87D37"/>
    <w:rsid w:val="00A90070"/>
    <w:rsid w:val="00A96DA0"/>
    <w:rsid w:val="00AA2363"/>
    <w:rsid w:val="00AA275D"/>
    <w:rsid w:val="00AA2B22"/>
    <w:rsid w:val="00AA340D"/>
    <w:rsid w:val="00AA6C48"/>
    <w:rsid w:val="00AB2B99"/>
    <w:rsid w:val="00AB2F6F"/>
    <w:rsid w:val="00AB34A5"/>
    <w:rsid w:val="00AC29FE"/>
    <w:rsid w:val="00AC56EF"/>
    <w:rsid w:val="00AC7C98"/>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1AE"/>
    <w:rsid w:val="00B22C4A"/>
    <w:rsid w:val="00B23545"/>
    <w:rsid w:val="00B248D2"/>
    <w:rsid w:val="00B33E41"/>
    <w:rsid w:val="00B34912"/>
    <w:rsid w:val="00B35A76"/>
    <w:rsid w:val="00B40CAD"/>
    <w:rsid w:val="00B424AA"/>
    <w:rsid w:val="00B451DB"/>
    <w:rsid w:val="00B53567"/>
    <w:rsid w:val="00B57640"/>
    <w:rsid w:val="00B61A1B"/>
    <w:rsid w:val="00B61B0E"/>
    <w:rsid w:val="00B6482F"/>
    <w:rsid w:val="00B64EA7"/>
    <w:rsid w:val="00B70594"/>
    <w:rsid w:val="00B710B7"/>
    <w:rsid w:val="00B7152A"/>
    <w:rsid w:val="00B739F0"/>
    <w:rsid w:val="00B746CB"/>
    <w:rsid w:val="00B74BE8"/>
    <w:rsid w:val="00B766FB"/>
    <w:rsid w:val="00B809F0"/>
    <w:rsid w:val="00B866A1"/>
    <w:rsid w:val="00B92ECC"/>
    <w:rsid w:val="00B945EA"/>
    <w:rsid w:val="00B97277"/>
    <w:rsid w:val="00B97656"/>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33B"/>
    <w:rsid w:val="00BD35A0"/>
    <w:rsid w:val="00BE15CF"/>
    <w:rsid w:val="00BE52E0"/>
    <w:rsid w:val="00BE5EF0"/>
    <w:rsid w:val="00BE70BC"/>
    <w:rsid w:val="00BF4DE7"/>
    <w:rsid w:val="00BF5A28"/>
    <w:rsid w:val="00BF62F1"/>
    <w:rsid w:val="00C00E4C"/>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434BA"/>
    <w:rsid w:val="00C51568"/>
    <w:rsid w:val="00C53211"/>
    <w:rsid w:val="00C54CA2"/>
    <w:rsid w:val="00C56797"/>
    <w:rsid w:val="00C635BE"/>
    <w:rsid w:val="00C63D82"/>
    <w:rsid w:val="00C64774"/>
    <w:rsid w:val="00C750D9"/>
    <w:rsid w:val="00C76716"/>
    <w:rsid w:val="00C809B1"/>
    <w:rsid w:val="00C81BB8"/>
    <w:rsid w:val="00C8262C"/>
    <w:rsid w:val="00C8293C"/>
    <w:rsid w:val="00C837D2"/>
    <w:rsid w:val="00C83F60"/>
    <w:rsid w:val="00C8560B"/>
    <w:rsid w:val="00C864E2"/>
    <w:rsid w:val="00C875AB"/>
    <w:rsid w:val="00C91F82"/>
    <w:rsid w:val="00C923D0"/>
    <w:rsid w:val="00C93753"/>
    <w:rsid w:val="00C93877"/>
    <w:rsid w:val="00C94984"/>
    <w:rsid w:val="00CA241C"/>
    <w:rsid w:val="00CB2C70"/>
    <w:rsid w:val="00CB3D37"/>
    <w:rsid w:val="00CB79AC"/>
    <w:rsid w:val="00CB7AC2"/>
    <w:rsid w:val="00CC32BC"/>
    <w:rsid w:val="00CC48D5"/>
    <w:rsid w:val="00CC5DBE"/>
    <w:rsid w:val="00CD02B1"/>
    <w:rsid w:val="00CD18EE"/>
    <w:rsid w:val="00CD1E84"/>
    <w:rsid w:val="00CD268C"/>
    <w:rsid w:val="00CD2C6E"/>
    <w:rsid w:val="00CD52D1"/>
    <w:rsid w:val="00CD577C"/>
    <w:rsid w:val="00CD7B86"/>
    <w:rsid w:val="00CE1C93"/>
    <w:rsid w:val="00CE1FD8"/>
    <w:rsid w:val="00CE2412"/>
    <w:rsid w:val="00CE2B29"/>
    <w:rsid w:val="00CE4D7E"/>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12F22"/>
    <w:rsid w:val="00E14A13"/>
    <w:rsid w:val="00E21C03"/>
    <w:rsid w:val="00E22168"/>
    <w:rsid w:val="00E2616C"/>
    <w:rsid w:val="00E26A29"/>
    <w:rsid w:val="00E27767"/>
    <w:rsid w:val="00E44390"/>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A7722"/>
    <w:rsid w:val="00EB08B2"/>
    <w:rsid w:val="00EB58A6"/>
    <w:rsid w:val="00EC1254"/>
    <w:rsid w:val="00EC2DD8"/>
    <w:rsid w:val="00EC2E00"/>
    <w:rsid w:val="00EC3635"/>
    <w:rsid w:val="00EC4E84"/>
    <w:rsid w:val="00ED0016"/>
    <w:rsid w:val="00ED0C5A"/>
    <w:rsid w:val="00ED162E"/>
    <w:rsid w:val="00ED3137"/>
    <w:rsid w:val="00ED31A6"/>
    <w:rsid w:val="00ED4162"/>
    <w:rsid w:val="00ED4DB1"/>
    <w:rsid w:val="00EE2F9A"/>
    <w:rsid w:val="00EE31BF"/>
    <w:rsid w:val="00EF0224"/>
    <w:rsid w:val="00EF056B"/>
    <w:rsid w:val="00EF0E51"/>
    <w:rsid w:val="00EF24B2"/>
    <w:rsid w:val="00EF518C"/>
    <w:rsid w:val="00EF57D8"/>
    <w:rsid w:val="00EF76A4"/>
    <w:rsid w:val="00F028B2"/>
    <w:rsid w:val="00F05C4D"/>
    <w:rsid w:val="00F05FCE"/>
    <w:rsid w:val="00F138D4"/>
    <w:rsid w:val="00F15572"/>
    <w:rsid w:val="00F16061"/>
    <w:rsid w:val="00F2027C"/>
    <w:rsid w:val="00F210EA"/>
    <w:rsid w:val="00F212B0"/>
    <w:rsid w:val="00F21C8F"/>
    <w:rsid w:val="00F25FF2"/>
    <w:rsid w:val="00F27215"/>
    <w:rsid w:val="00F27B6B"/>
    <w:rsid w:val="00F363A7"/>
    <w:rsid w:val="00F436A7"/>
    <w:rsid w:val="00F4511D"/>
    <w:rsid w:val="00F4534B"/>
    <w:rsid w:val="00F45928"/>
    <w:rsid w:val="00F46E4A"/>
    <w:rsid w:val="00F5031E"/>
    <w:rsid w:val="00F52E38"/>
    <w:rsid w:val="00F5345E"/>
    <w:rsid w:val="00F53B11"/>
    <w:rsid w:val="00F5504F"/>
    <w:rsid w:val="00F55968"/>
    <w:rsid w:val="00F62105"/>
    <w:rsid w:val="00F679CC"/>
    <w:rsid w:val="00F70AA5"/>
    <w:rsid w:val="00F711A4"/>
    <w:rsid w:val="00F713E9"/>
    <w:rsid w:val="00F73A4F"/>
    <w:rsid w:val="00F756AD"/>
    <w:rsid w:val="00F77D1F"/>
    <w:rsid w:val="00F77D6C"/>
    <w:rsid w:val="00F83F5D"/>
    <w:rsid w:val="00F84E56"/>
    <w:rsid w:val="00F95727"/>
    <w:rsid w:val="00F96C0D"/>
    <w:rsid w:val="00FA35AA"/>
    <w:rsid w:val="00FA4075"/>
    <w:rsid w:val="00FB0883"/>
    <w:rsid w:val="00FB17B9"/>
    <w:rsid w:val="00FB24BC"/>
    <w:rsid w:val="00FB39C3"/>
    <w:rsid w:val="00FB3AAC"/>
    <w:rsid w:val="00FC324B"/>
    <w:rsid w:val="00FC5760"/>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customStyle="1" w:styleId="UnresolvedMention1">
    <w:name w:val="Unresolved Mention1"/>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7666">
      <w:bodyDiv w:val="1"/>
      <w:marLeft w:val="0"/>
      <w:marRight w:val="0"/>
      <w:marTop w:val="0"/>
      <w:marBottom w:val="0"/>
      <w:divBdr>
        <w:top w:val="none" w:sz="0" w:space="0" w:color="auto"/>
        <w:left w:val="none" w:sz="0" w:space="0" w:color="auto"/>
        <w:bottom w:val="none" w:sz="0" w:space="0" w:color="auto"/>
        <w:right w:val="none" w:sz="0" w:space="0" w:color="auto"/>
      </w:divBdr>
    </w:div>
    <w:div w:id="156726857">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819733243">
      <w:bodyDiv w:val="1"/>
      <w:marLeft w:val="0"/>
      <w:marRight w:val="0"/>
      <w:marTop w:val="0"/>
      <w:marBottom w:val="0"/>
      <w:divBdr>
        <w:top w:val="none" w:sz="0" w:space="0" w:color="auto"/>
        <w:left w:val="none" w:sz="0" w:space="0" w:color="auto"/>
        <w:bottom w:val="none" w:sz="0" w:space="0" w:color="auto"/>
        <w:right w:val="none" w:sz="0" w:space="0" w:color="auto"/>
      </w:divBdr>
    </w:div>
    <w:div w:id="1075467302">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13782522">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694575501">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39874803">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5A4A-1D74-41AA-A4C9-0741F1A0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E8567C9E-2FB7-4475-BEFA-7954B875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2022-03-07T11:47:00Z</dcterms:created>
  <dcterms:modified xsi:type="dcterms:W3CDTF">2022-03-07T11:49:00Z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