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1AF468D1" w:rsidR="00933CD0" w:rsidRDefault="00166F24">
      <w:pPr>
        <w:rPr>
          <w:rFonts w:ascii="Century Gothic" w:hAnsi="Century Gothic" w:cs="Clother Black"/>
          <w:b/>
          <w:bCs/>
          <w:sz w:val="32"/>
          <w:szCs w:val="32"/>
        </w:rPr>
      </w:pPr>
      <w:bookmarkStart w:id="0" w:name="_Hlk75431152"/>
      <w:r>
        <w:rPr>
          <w:rFonts w:ascii="Century Gothic" w:hAnsi="Century Gothic"/>
          <w:b/>
          <w:sz w:val="32"/>
        </w:rPr>
        <w:t>BMW Group choisit les pneus Vredestein comme équipement d'origine pour la nouvelle BMW Série 2 Active Tourer</w:t>
      </w:r>
    </w:p>
    <w:p w14:paraId="4D12EA08" w14:textId="77777777" w:rsidR="00B710B7" w:rsidRPr="005C634E" w:rsidRDefault="00B710B7">
      <w:pPr>
        <w:rPr>
          <w:rFonts w:ascii="Century Gothic" w:hAnsi="Century Gothic" w:cs="Clother Light"/>
          <w:sz w:val="20"/>
          <w:szCs w:val="20"/>
        </w:rPr>
      </w:pPr>
    </w:p>
    <w:p w14:paraId="5AA0AA54" w14:textId="1ABF1FC2" w:rsidR="00F210EA" w:rsidRPr="00B710B7" w:rsidRDefault="00F76AA3" w:rsidP="00F210EA">
      <w:pPr>
        <w:rPr>
          <w:rFonts w:ascii="Century Gothic" w:hAnsi="Century Gothic" w:cs="Clother Light"/>
          <w:sz w:val="20"/>
          <w:szCs w:val="20"/>
        </w:rPr>
      </w:pPr>
      <w:r>
        <w:rPr>
          <w:rFonts w:ascii="Century Gothic" w:hAnsi="Century Gothic"/>
          <w:b/>
          <w:color w:val="000000" w:themeColor="text1"/>
          <w:sz w:val="20"/>
        </w:rPr>
        <w:t>11</w:t>
      </w:r>
      <w:r w:rsidR="00F1274A">
        <w:rPr>
          <w:rFonts w:ascii="Century Gothic" w:hAnsi="Century Gothic"/>
          <w:b/>
          <w:color w:val="000000" w:themeColor="text1"/>
          <w:sz w:val="20"/>
        </w:rPr>
        <w:t> mai 2022</w:t>
      </w:r>
      <w:r w:rsidR="00F1274A">
        <w:rPr>
          <w:rFonts w:ascii="Century Gothic" w:hAnsi="Century Gothic"/>
          <w:color w:val="000000" w:themeColor="text1"/>
          <w:sz w:val="20"/>
        </w:rPr>
        <w:t> </w:t>
      </w:r>
      <w:r>
        <w:rPr>
          <w:rFonts w:ascii="Century Gothic" w:hAnsi="Century Gothic"/>
          <w:color w:val="000000" w:themeColor="text1"/>
          <w:sz w:val="20"/>
        </w:rPr>
        <w:t>-</w:t>
      </w:r>
      <w:r w:rsidR="00F1274A">
        <w:rPr>
          <w:rFonts w:ascii="Century Gothic" w:hAnsi="Century Gothic"/>
          <w:color w:val="000000" w:themeColor="text1"/>
          <w:sz w:val="20"/>
        </w:rPr>
        <w:t xml:space="preserve"> </w:t>
      </w:r>
      <w:r w:rsidR="00F1274A">
        <w:rPr>
          <w:rFonts w:ascii="Century Gothic" w:hAnsi="Century Gothic"/>
          <w:sz w:val="20"/>
        </w:rPr>
        <w:t xml:space="preserve">BMW Group a choisi les pneus Vredestein Ultrac d'Apollo Tyres comme équipement d'origine pour la toute nouvelle BMW Série 2 Active Tourer, qui </w:t>
      </w:r>
      <w:r w:rsidR="00276E74">
        <w:rPr>
          <w:rFonts w:ascii="Century Gothic" w:hAnsi="Century Gothic"/>
          <w:sz w:val="20"/>
        </w:rPr>
        <w:t xml:space="preserve">est </w:t>
      </w:r>
      <w:r w:rsidR="00F1274A">
        <w:rPr>
          <w:rFonts w:ascii="Century Gothic" w:hAnsi="Century Gothic"/>
          <w:sz w:val="20"/>
        </w:rPr>
        <w:t xml:space="preserve">commercialisée en Europe </w:t>
      </w:r>
      <w:r>
        <w:rPr>
          <w:rFonts w:ascii="Century Gothic" w:hAnsi="Century Gothic"/>
          <w:sz w:val="20"/>
        </w:rPr>
        <w:t>depuis</w:t>
      </w:r>
      <w:r w:rsidR="00F1274A">
        <w:rPr>
          <w:rFonts w:ascii="Century Gothic" w:hAnsi="Century Gothic"/>
          <w:sz w:val="20"/>
        </w:rPr>
        <w:t xml:space="preserve"> mars 2022</w:t>
      </w:r>
      <w:r w:rsidR="00F1274A">
        <w:rPr>
          <w:rFonts w:ascii="Century Gothic" w:hAnsi="Century Gothic"/>
          <w:b/>
          <w:sz w:val="20"/>
        </w:rPr>
        <w:t>.</w:t>
      </w:r>
      <w:r w:rsidR="00F1274A">
        <w:rPr>
          <w:rFonts w:ascii="Century Gothic" w:hAnsi="Century Gothic"/>
          <w:b/>
          <w:color w:val="FF0000"/>
          <w:sz w:val="20"/>
        </w:rPr>
        <w:t xml:space="preserve"> </w:t>
      </w:r>
      <w:r w:rsidR="00F1274A">
        <w:rPr>
          <w:rFonts w:ascii="Century Gothic" w:hAnsi="Century Gothic"/>
          <w:sz w:val="20"/>
        </w:rPr>
        <w:t xml:space="preserve">Produits dans l'usine Apollo Tyres de Gyöngyöshalász en Hongrie, les pneus Vredestein choisis par BMW Group seront fournis en trois tailles : 205/65R16 95W, 205/60R17 97W XL et 225/50R18 99W XL. Chaque pneu sera marqué d'une étoile sur son flanc, indiquant qu'il s'agit d'un produit conçu sur mesure pour BMW Group. C'est la première fois qu'Apollo Tyres a conclu un contrat d'équipement d'origine avec une entreprise de BMW Group. </w:t>
      </w:r>
    </w:p>
    <w:p w14:paraId="35473CF5" w14:textId="60B3302E" w:rsidR="00666B6F" w:rsidRDefault="00F210EA" w:rsidP="00B710B7">
      <w:pPr>
        <w:rPr>
          <w:rFonts w:ascii="Century Gothic" w:hAnsi="Century Gothic" w:cs="Clother Light"/>
          <w:sz w:val="20"/>
          <w:szCs w:val="20"/>
        </w:rPr>
      </w:pPr>
      <w:r>
        <w:rPr>
          <w:rFonts w:ascii="Century Gothic" w:hAnsi="Century Gothic"/>
          <w:sz w:val="20"/>
        </w:rPr>
        <w:t xml:space="preserve"> </w:t>
      </w:r>
    </w:p>
    <w:p w14:paraId="0E61AA5F" w14:textId="67D94396" w:rsidR="009F0F29" w:rsidRDefault="00B710B7" w:rsidP="00B710B7">
      <w:pPr>
        <w:rPr>
          <w:rFonts w:ascii="Century Gothic" w:hAnsi="Century Gothic" w:cs="Clother Light"/>
          <w:sz w:val="20"/>
          <w:szCs w:val="20"/>
        </w:rPr>
      </w:pPr>
      <w:r>
        <w:rPr>
          <w:rFonts w:ascii="Century Gothic" w:hAnsi="Century Gothic"/>
          <w:sz w:val="20"/>
        </w:rPr>
        <w:t xml:space="preserve">Dans le cadre d'un accord pluriannuel, Apollo Tyres a poursuivi le développement du pneu primé Ultrac en étroite collaboration avec BMW Group. Le résultat : des pneus d'équipement d'origine sur mesure qui </w:t>
      </w:r>
      <w:r w:rsidR="00276E74">
        <w:rPr>
          <w:rFonts w:ascii="Century Gothic" w:hAnsi="Century Gothic"/>
          <w:sz w:val="20"/>
        </w:rPr>
        <w:t>garantissent</w:t>
      </w:r>
      <w:r>
        <w:rPr>
          <w:rFonts w:ascii="Century Gothic" w:hAnsi="Century Gothic"/>
          <w:sz w:val="20"/>
        </w:rPr>
        <w:t xml:space="preserve"> la dynamique de conduite sûre et remarquable de la voiture, tout en offrant de faibles niveaux de résistance au roulement pour une consommation de carburant réduite. Les pneus obtiennent la note « A » en termes d'économie de carburant et d'adhérence sur sol mouillé pour répondre aux exigences de BMW Group en matière de performance de conduite. </w:t>
      </w:r>
    </w:p>
    <w:p w14:paraId="4687B259" w14:textId="77777777" w:rsidR="00B710B7" w:rsidRPr="00B710B7" w:rsidRDefault="00B710B7" w:rsidP="00B710B7">
      <w:pPr>
        <w:rPr>
          <w:rFonts w:ascii="Century Gothic" w:hAnsi="Century Gothic" w:cs="Clother Light"/>
          <w:sz w:val="20"/>
          <w:szCs w:val="20"/>
        </w:rPr>
      </w:pPr>
    </w:p>
    <w:p w14:paraId="089A143D" w14:textId="07ECC8F3" w:rsidR="00B710B7" w:rsidRPr="00B710B7" w:rsidRDefault="00B710B7" w:rsidP="00B710B7">
      <w:pPr>
        <w:rPr>
          <w:rFonts w:ascii="Century Gothic" w:hAnsi="Century Gothic" w:cs="Clother Light"/>
          <w:sz w:val="20"/>
          <w:szCs w:val="20"/>
        </w:rPr>
      </w:pPr>
      <w:r>
        <w:rPr>
          <w:rFonts w:ascii="Century Gothic" w:hAnsi="Century Gothic"/>
          <w:sz w:val="20"/>
        </w:rPr>
        <w:t xml:space="preserve">Pour accompagner les clients de BMW Group </w:t>
      </w:r>
      <w:r w:rsidR="00276E74">
        <w:rPr>
          <w:rFonts w:ascii="Century Gothic" w:hAnsi="Century Gothic"/>
          <w:sz w:val="20"/>
        </w:rPr>
        <w:t>possesseur</w:t>
      </w:r>
      <w:r>
        <w:rPr>
          <w:rFonts w:ascii="Century Gothic" w:hAnsi="Century Gothic"/>
          <w:sz w:val="20"/>
        </w:rPr>
        <w:t xml:space="preserve"> d'une Série 2 Active Tourer, les pneus Ultrac marqués d'une étoile seront disponibles sur le marché des pièces de rechange ainsi que par l'intermédiaire des concessionnaires franchisés BMW. </w:t>
      </w:r>
    </w:p>
    <w:p w14:paraId="3B5FBFC8" w14:textId="77777777" w:rsidR="00A66099" w:rsidRPr="00B710B7" w:rsidRDefault="00A66099" w:rsidP="00A66099">
      <w:pPr>
        <w:rPr>
          <w:rFonts w:ascii="Century Gothic" w:hAnsi="Century Gothic" w:cs="Clother Light"/>
          <w:sz w:val="20"/>
          <w:szCs w:val="20"/>
        </w:rPr>
      </w:pPr>
    </w:p>
    <w:p w14:paraId="634D3B30" w14:textId="1EEAB11A" w:rsidR="00A66099" w:rsidRPr="00B710B7" w:rsidRDefault="00276E74" w:rsidP="00A66099">
      <w:pPr>
        <w:rPr>
          <w:rFonts w:ascii="Century Gothic" w:hAnsi="Century Gothic" w:cs="Clother Light"/>
          <w:sz w:val="20"/>
          <w:szCs w:val="20"/>
        </w:rPr>
      </w:pPr>
      <w:r>
        <w:rPr>
          <w:rFonts w:ascii="Century Gothic" w:hAnsi="Century Gothic"/>
          <w:sz w:val="20"/>
        </w:rPr>
        <w:t>Dernier né</w:t>
      </w:r>
      <w:r w:rsidR="00A66099" w:rsidRPr="0080650F">
        <w:rPr>
          <w:rFonts w:ascii="Century Gothic" w:hAnsi="Century Gothic"/>
          <w:sz w:val="20"/>
        </w:rPr>
        <w:t xml:space="preserve"> d'une série d'accords de fourniture d'équipements d'origine qu'Apollo Tyres a conclus avec les principaux constructeurs automobiles au cours des derniers mois,</w:t>
      </w:r>
      <w:r w:rsidR="00A66099">
        <w:rPr>
          <w:rFonts w:ascii="Century Gothic" w:hAnsi="Century Gothic"/>
          <w:sz w:val="20"/>
        </w:rPr>
        <w:t xml:space="preserve"> </w:t>
      </w:r>
      <w:r>
        <w:rPr>
          <w:rFonts w:ascii="Century Gothic" w:hAnsi="Century Gothic"/>
          <w:sz w:val="20"/>
        </w:rPr>
        <w:t xml:space="preserve">celui-ci vient renforcer </w:t>
      </w:r>
      <w:r w:rsidR="00A66099">
        <w:rPr>
          <w:rFonts w:ascii="Century Gothic" w:hAnsi="Century Gothic"/>
          <w:sz w:val="20"/>
        </w:rPr>
        <w:t xml:space="preserve">la position de la marque de pneus néerlandaise sur le segment européen des équipements d'origine. </w:t>
      </w:r>
    </w:p>
    <w:p w14:paraId="1A072F7F" w14:textId="77777777" w:rsidR="00B710B7" w:rsidRPr="00B710B7" w:rsidRDefault="00B710B7" w:rsidP="00B710B7">
      <w:pPr>
        <w:rPr>
          <w:rFonts w:ascii="Century Gothic" w:hAnsi="Century Gothic" w:cs="Clother Light"/>
          <w:sz w:val="20"/>
          <w:szCs w:val="20"/>
        </w:rPr>
      </w:pPr>
    </w:p>
    <w:p w14:paraId="20B5CB9E" w14:textId="3CB302A8" w:rsidR="00B710B7" w:rsidRPr="00B710B7" w:rsidRDefault="28F4CF1B" w:rsidP="00B710B7">
      <w:pPr>
        <w:rPr>
          <w:rFonts w:ascii="Century Gothic" w:hAnsi="Century Gothic" w:cs="Clother Light"/>
          <w:sz w:val="20"/>
          <w:szCs w:val="20"/>
        </w:rPr>
      </w:pPr>
      <w:r>
        <w:rPr>
          <w:rFonts w:ascii="Century Gothic" w:hAnsi="Century Gothic"/>
          <w:sz w:val="20"/>
        </w:rPr>
        <w:t>Benoit Rivallant, Président et PDG d'Apollo Tyres Europe, a déclaré : « </w:t>
      </w:r>
      <w:r w:rsidRPr="003B6CFF">
        <w:rPr>
          <w:rFonts w:ascii="Century Gothic" w:hAnsi="Century Gothic"/>
          <w:i/>
          <w:iCs/>
          <w:sz w:val="20"/>
        </w:rPr>
        <w:t>Pendant le développement des pneus Ultrac sur mesure pour la BMW Série 2 Active Tourer, notre équipe de R&amp;D s'est concentrée sur la prise en charge des caractéristiques clés du véhicule, contribuant ainsi au plaisir de conduite, au raffinement et à l'efficacité.</w:t>
      </w:r>
      <w:r>
        <w:rPr>
          <w:rFonts w:ascii="Century Gothic" w:hAnsi="Century Gothic"/>
          <w:sz w:val="20"/>
        </w:rPr>
        <w:t xml:space="preserve"> » </w:t>
      </w:r>
    </w:p>
    <w:p w14:paraId="795133E0" w14:textId="77777777" w:rsidR="00B710B7" w:rsidRDefault="00B710B7" w:rsidP="00B710B7">
      <w:pPr>
        <w:rPr>
          <w:rFonts w:ascii="Century Gothic" w:hAnsi="Century Gothic" w:cs="Clother Light"/>
          <w:sz w:val="20"/>
          <w:szCs w:val="20"/>
        </w:rPr>
      </w:pPr>
    </w:p>
    <w:p w14:paraId="51111A4D" w14:textId="64BAFCFA" w:rsidR="00515234" w:rsidRPr="00515234" w:rsidRDefault="00EF57D8" w:rsidP="00515234">
      <w:pPr>
        <w:rPr>
          <w:rFonts w:ascii="Century Gothic" w:hAnsi="Century Gothic" w:cs="Clother Light"/>
          <w:sz w:val="20"/>
          <w:szCs w:val="20"/>
        </w:rPr>
      </w:pPr>
      <w:r>
        <w:rPr>
          <w:rFonts w:ascii="Century Gothic" w:hAnsi="Century Gothic"/>
          <w:sz w:val="20"/>
        </w:rPr>
        <w:t xml:space="preserve">La dernière gamme de pneus Ultrac permet une amélioration de 15 % de la manœuvrabilité sur route humide et sèche par rapport à son fameux prédécesseur. Ces résultats </w:t>
      </w:r>
      <w:r w:rsidR="00276E74">
        <w:rPr>
          <w:rFonts w:ascii="Century Gothic" w:hAnsi="Century Gothic"/>
          <w:sz w:val="20"/>
        </w:rPr>
        <w:t>sont dus</w:t>
      </w:r>
      <w:r>
        <w:rPr>
          <w:rFonts w:ascii="Century Gothic" w:hAnsi="Century Gothic"/>
          <w:sz w:val="20"/>
        </w:rPr>
        <w:t xml:space="preserve"> à une cavité de pneu améliorée avec un encombrement réduit, une bande de roulement plus rigide et une nervure centrale avec rainures latérales paraboliques, qui se combinent pour améliorer la réponse et la précision de la direction pour </w:t>
      </w:r>
      <w:r w:rsidR="00276E74">
        <w:rPr>
          <w:rFonts w:ascii="Century Gothic" w:hAnsi="Century Gothic"/>
          <w:sz w:val="20"/>
        </w:rPr>
        <w:t xml:space="preserve">offrir </w:t>
      </w:r>
      <w:r>
        <w:rPr>
          <w:rFonts w:ascii="Century Gothic" w:hAnsi="Century Gothic"/>
          <w:sz w:val="20"/>
        </w:rPr>
        <w:t xml:space="preserve">une expérience de conduite sûre et dynamique. En outre, </w:t>
      </w:r>
      <w:r w:rsidR="00276E74">
        <w:rPr>
          <w:rFonts w:ascii="Century Gothic" w:hAnsi="Century Gothic"/>
          <w:sz w:val="20"/>
        </w:rPr>
        <w:t>la diminution</w:t>
      </w:r>
      <w:r>
        <w:rPr>
          <w:rFonts w:ascii="Century Gothic" w:hAnsi="Century Gothic"/>
          <w:sz w:val="20"/>
        </w:rPr>
        <w:t xml:space="preserve"> de 5 % de la résistance au roulement du pneu dynamise le rendement énergétique et réduit les émissions de CO</w:t>
      </w:r>
      <w:r w:rsidRPr="003B6CFF">
        <w:rPr>
          <w:rFonts w:ascii="Century Gothic" w:hAnsi="Century Gothic"/>
          <w:sz w:val="20"/>
          <w:vertAlign w:val="subscript"/>
        </w:rPr>
        <w:t>2</w:t>
      </w:r>
      <w:r>
        <w:rPr>
          <w:rFonts w:ascii="Century Gothic" w:hAnsi="Century Gothic"/>
          <w:sz w:val="20"/>
        </w:rPr>
        <w:t xml:space="preserve">. </w:t>
      </w:r>
    </w:p>
    <w:p w14:paraId="30709C8E" w14:textId="77777777" w:rsidR="00515234" w:rsidRPr="00515234" w:rsidRDefault="00515234" w:rsidP="00515234">
      <w:pPr>
        <w:rPr>
          <w:rFonts w:ascii="Century Gothic" w:hAnsi="Century Gothic" w:cs="Clother Light"/>
          <w:sz w:val="20"/>
          <w:szCs w:val="20"/>
        </w:rPr>
      </w:pPr>
    </w:p>
    <w:p w14:paraId="3DEE6EA3" w14:textId="0F9D6935" w:rsidR="00B809F0" w:rsidRPr="00B809F0" w:rsidRDefault="001F4AAA" w:rsidP="00B809F0">
      <w:pPr>
        <w:rPr>
          <w:rFonts w:ascii="Century Gothic" w:hAnsi="Century Gothic" w:cs="Clother Light"/>
          <w:sz w:val="20"/>
          <w:szCs w:val="20"/>
        </w:rPr>
      </w:pPr>
      <w:r>
        <w:rPr>
          <w:rFonts w:ascii="Century Gothic" w:hAnsi="Century Gothic"/>
          <w:sz w:val="20"/>
        </w:rPr>
        <w:t>Par rapport à son prédécesseur, l'Ultrac présente également une augmentation de 50 % des composés uniques de silice et de résine améliorant la traction, pour un freinage 10 % plus efficace sur les surfaces sèches et humides. L'absorption des chocs et l'atténuation du bruit sont améliorées par la hauteur réduite du profil de remplissage, la construction optimisée des flancs et l'augmentation de la zone de flexion. En outre, la séquence de sculpture des gommes a été optimisée pour différents diamètres de pneu, afin d'améliorer le confort acoustique.</w:t>
      </w:r>
    </w:p>
    <w:p w14:paraId="5698FC79" w14:textId="77777777" w:rsidR="00515234" w:rsidRPr="00B710B7" w:rsidRDefault="00515234" w:rsidP="00515234">
      <w:pPr>
        <w:rPr>
          <w:rFonts w:ascii="Century Gothic" w:hAnsi="Century Gothic" w:cs="Clother Light"/>
          <w:sz w:val="20"/>
          <w:szCs w:val="20"/>
        </w:rPr>
      </w:pPr>
    </w:p>
    <w:p w14:paraId="1F0E54C7" w14:textId="67FD6783" w:rsidR="00BB37AA" w:rsidRPr="003B6CFF" w:rsidRDefault="00B710B7" w:rsidP="00B710B7">
      <w:pPr>
        <w:rPr>
          <w:rFonts w:ascii="Century Gothic" w:hAnsi="Century Gothic" w:cs="Clother Light"/>
          <w:color w:val="000000"/>
          <w:sz w:val="20"/>
          <w:szCs w:val="20"/>
        </w:rPr>
      </w:pPr>
      <w:r w:rsidRPr="003B6CFF">
        <w:rPr>
          <w:rFonts w:ascii="Century Gothic" w:hAnsi="Century Gothic"/>
          <w:sz w:val="20"/>
          <w:szCs w:val="20"/>
        </w:rPr>
        <w:t xml:space="preserve">Pour plus d'informations, veuillez consulter : </w:t>
      </w:r>
      <w:hyperlink r:id="rId9" w:history="1">
        <w:r w:rsidR="003B6CFF" w:rsidRPr="003B6CFF">
          <w:rPr>
            <w:rStyle w:val="Lienhypertexte"/>
            <w:rFonts w:ascii="Century Gothic" w:hAnsi="Century Gothic" w:cstheme="minorBidi"/>
            <w:sz w:val="20"/>
            <w:szCs w:val="20"/>
          </w:rPr>
          <w:t>https://www.vredestein.fr/car-suv-tyres/</w:t>
        </w:r>
      </w:hyperlink>
      <w:r w:rsidR="003B6CFF" w:rsidRPr="003B6CFF">
        <w:rPr>
          <w:rFonts w:ascii="Century Gothic" w:hAnsi="Century Gothic"/>
          <w:sz w:val="20"/>
          <w:szCs w:val="20"/>
        </w:rPr>
        <w:t xml:space="preserve"> </w:t>
      </w:r>
    </w:p>
    <w:p w14:paraId="0DF41EE3" w14:textId="0088E6E3" w:rsidR="00B11F2A" w:rsidRDefault="00B11F2A" w:rsidP="0064300F">
      <w:pPr>
        <w:rPr>
          <w:rFonts w:ascii="Century Gothic" w:hAnsi="Century Gothic" w:cs="Clother Light"/>
          <w:sz w:val="20"/>
          <w:szCs w:val="20"/>
        </w:rPr>
      </w:pPr>
    </w:p>
    <w:p w14:paraId="6C481DB2" w14:textId="77777777" w:rsidR="00CE1FD8" w:rsidRPr="005C634E" w:rsidRDefault="00CE1FD8" w:rsidP="0064300F">
      <w:pPr>
        <w:rPr>
          <w:rFonts w:ascii="Century Gothic" w:hAnsi="Century Gothic" w:cs="Clother Light"/>
          <w:sz w:val="20"/>
          <w:szCs w:val="20"/>
        </w:rPr>
      </w:pPr>
    </w:p>
    <w:bookmarkEnd w:id="0"/>
    <w:p w14:paraId="49AEAF6B" w14:textId="77777777" w:rsidR="00F76AA3" w:rsidRDefault="00F76AA3" w:rsidP="00F76AA3">
      <w:pPr>
        <w:pStyle w:val="BasicParagraph"/>
        <w:tabs>
          <w:tab w:val="left" w:pos="284"/>
        </w:tabs>
        <w:suppressAutoHyphens/>
        <w:rPr>
          <w:rFonts w:ascii="Century Gothic" w:eastAsiaTheme="minorHAnsi" w:hAnsi="Century Gothic" w:cstheme="minorBidi"/>
          <w:b/>
          <w:bCs/>
          <w:color w:val="5C2D90"/>
          <w:sz w:val="16"/>
          <w:szCs w:val="16"/>
        </w:rPr>
      </w:pPr>
      <w:r w:rsidRPr="00B91484">
        <w:rPr>
          <w:rFonts w:ascii="Century Gothic" w:eastAsiaTheme="minorHAnsi" w:hAnsi="Century Gothic" w:cstheme="minorBidi"/>
          <w:b/>
          <w:bCs/>
          <w:color w:val="5C2D90"/>
          <w:sz w:val="16"/>
          <w:szCs w:val="16"/>
        </w:rPr>
        <w:t xml:space="preserve">Pour de plus amples informations, veuillez contacter </w:t>
      </w:r>
    </w:p>
    <w:p w14:paraId="4D8C7137" w14:textId="77777777" w:rsidR="00F76AA3" w:rsidRPr="00E72F7B" w:rsidRDefault="00F76AA3" w:rsidP="00F76AA3">
      <w:pPr>
        <w:pStyle w:val="BasicParagraph"/>
        <w:tabs>
          <w:tab w:val="left" w:pos="284"/>
        </w:tabs>
        <w:suppressAutoHyphens/>
        <w:rPr>
          <w:rFonts w:ascii="Century Gothic" w:eastAsiaTheme="minorHAnsi" w:hAnsi="Century Gothic" w:cstheme="minorBidi"/>
          <w:b/>
          <w:bCs/>
          <w:color w:val="5C2D90"/>
          <w:sz w:val="16"/>
          <w:szCs w:val="16"/>
        </w:rPr>
      </w:pPr>
      <w:r w:rsidRPr="00B91484">
        <w:rPr>
          <w:rFonts w:ascii="Century Gothic" w:eastAsiaTheme="minorHAnsi" w:hAnsi="Century Gothic" w:cstheme="minorBidi"/>
          <w:color w:val="auto"/>
          <w:sz w:val="16"/>
          <w:szCs w:val="16"/>
        </w:rPr>
        <w:t xml:space="preserve">Peter &amp; Associés | Patricia Jeannette et Sabrina Florek </w:t>
      </w:r>
    </w:p>
    <w:p w14:paraId="1FE0208D" w14:textId="77777777" w:rsidR="00F76AA3" w:rsidRPr="00B91484" w:rsidRDefault="00F76AA3" w:rsidP="00F76AA3">
      <w:pPr>
        <w:pStyle w:val="BasicParagraph"/>
        <w:tabs>
          <w:tab w:val="left" w:pos="284"/>
        </w:tabs>
        <w:suppressAutoHyphens/>
        <w:rPr>
          <w:rFonts w:ascii="Century Gothic" w:eastAsiaTheme="minorHAnsi" w:hAnsi="Century Gothic" w:cstheme="minorBidi"/>
          <w:color w:val="auto"/>
          <w:sz w:val="16"/>
          <w:szCs w:val="16"/>
        </w:rPr>
      </w:pPr>
      <w:r w:rsidRPr="00B91484">
        <w:rPr>
          <w:rFonts w:ascii="Century Gothic" w:eastAsiaTheme="minorHAnsi" w:hAnsi="Century Gothic" w:cstheme="minorBidi"/>
          <w:color w:val="auto"/>
          <w:sz w:val="16"/>
          <w:szCs w:val="16"/>
        </w:rPr>
        <w:t>Tél. : +01 42 59 73 40</w:t>
      </w:r>
      <w:r>
        <w:rPr>
          <w:rFonts w:ascii="Century Gothic" w:eastAsiaTheme="minorHAnsi" w:hAnsi="Century Gothic" w:cstheme="minorBidi"/>
          <w:color w:val="auto"/>
          <w:sz w:val="16"/>
          <w:szCs w:val="16"/>
        </w:rPr>
        <w:t xml:space="preserve"> - </w:t>
      </w:r>
      <w:r w:rsidRPr="00B91484">
        <w:rPr>
          <w:rFonts w:ascii="Century Gothic" w:eastAsiaTheme="minorHAnsi" w:hAnsi="Century Gothic" w:cstheme="minorBidi"/>
          <w:color w:val="auto"/>
          <w:sz w:val="16"/>
          <w:szCs w:val="16"/>
        </w:rPr>
        <w:t xml:space="preserve">E-mail : </w:t>
      </w:r>
      <w:hyperlink r:id="rId10" w:history="1">
        <w:r w:rsidRPr="002A52DB">
          <w:rPr>
            <w:rStyle w:val="Lienhypertexte"/>
            <w:rFonts w:ascii="Century Gothic" w:eastAsiaTheme="minorHAnsi" w:hAnsi="Century Gothic" w:cstheme="minorBidi"/>
            <w:sz w:val="16"/>
            <w:szCs w:val="16"/>
          </w:rPr>
          <w:t>pjeannette@peter.fr</w:t>
        </w:r>
      </w:hyperlink>
      <w:r>
        <w:rPr>
          <w:rFonts w:ascii="Century Gothic" w:eastAsiaTheme="minorHAnsi" w:hAnsi="Century Gothic" w:cstheme="minorBidi"/>
          <w:color w:val="auto"/>
          <w:sz w:val="16"/>
          <w:szCs w:val="16"/>
        </w:rPr>
        <w:t xml:space="preserve"> </w:t>
      </w:r>
      <w:r w:rsidRPr="00B91484">
        <w:rPr>
          <w:rFonts w:ascii="Century Gothic" w:eastAsiaTheme="minorHAnsi" w:hAnsi="Century Gothic" w:cstheme="minorBidi"/>
          <w:color w:val="auto"/>
          <w:sz w:val="16"/>
          <w:szCs w:val="16"/>
        </w:rPr>
        <w:t xml:space="preserve"> et </w:t>
      </w:r>
      <w:hyperlink r:id="rId11" w:history="1">
        <w:r w:rsidRPr="002A52DB">
          <w:rPr>
            <w:rStyle w:val="Lienhypertexte"/>
            <w:rFonts w:ascii="Century Gothic" w:eastAsiaTheme="minorHAnsi" w:hAnsi="Century Gothic" w:cstheme="minorBidi"/>
            <w:sz w:val="16"/>
            <w:szCs w:val="16"/>
          </w:rPr>
          <w:t>sflorek@peter.fr</w:t>
        </w:r>
      </w:hyperlink>
      <w:r>
        <w:rPr>
          <w:rFonts w:ascii="Century Gothic" w:eastAsiaTheme="minorHAnsi" w:hAnsi="Century Gothic" w:cstheme="minorBidi"/>
          <w:color w:val="auto"/>
          <w:sz w:val="16"/>
          <w:szCs w:val="16"/>
        </w:rPr>
        <w:t xml:space="preserve"> </w:t>
      </w:r>
    </w:p>
    <w:p w14:paraId="7656D796" w14:textId="5B98A8F8" w:rsidR="005C5C2E" w:rsidRPr="005C634E" w:rsidRDefault="00F1274A" w:rsidP="005C5C2E">
      <w:pPr>
        <w:rPr>
          <w:rFonts w:ascii="Century Gothic" w:eastAsia="Times New Roman" w:hAnsi="Century Gothic" w:cs="Clother Light"/>
          <w:bCs/>
          <w:color w:val="000000"/>
        </w:rPr>
      </w:pPr>
      <w:r>
        <w:rPr>
          <w:rFonts w:ascii="Century Gothic" w:hAnsi="Century Gothic"/>
          <w:b/>
          <w:color w:val="5C2D90"/>
          <w:sz w:val="18"/>
        </w:rPr>
        <w:br/>
        <w:t>Pour de plus amples informations, veuillez contacter :</w:t>
      </w:r>
    </w:p>
    <w:p w14:paraId="2B611BCB" w14:textId="04201CCB" w:rsidR="005C5C2E" w:rsidRPr="00F76AA3"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en-GB"/>
        </w:rPr>
      </w:pPr>
      <w:r w:rsidRPr="00F76AA3">
        <w:rPr>
          <w:rFonts w:ascii="Century Gothic" w:hAnsi="Century Gothic"/>
          <w:color w:val="000000"/>
          <w:sz w:val="16"/>
          <w:lang w:val="en-GB"/>
        </w:rPr>
        <w:t>Molly Prout, PFPR Communications</w:t>
      </w:r>
    </w:p>
    <w:p w14:paraId="5EFD3D22" w14:textId="546AD0F9" w:rsidR="00BB37AA" w:rsidRPr="00F76AA3"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6"/>
          <w:szCs w:val="16"/>
          <w:lang w:val="en-GB"/>
        </w:rPr>
      </w:pPr>
      <w:r w:rsidRPr="00F76AA3">
        <w:rPr>
          <w:rFonts w:ascii="Century Gothic" w:hAnsi="Century Gothic"/>
          <w:color w:val="000000"/>
          <w:sz w:val="16"/>
          <w:lang w:val="en-GB"/>
        </w:rPr>
        <w:t>Molly.prout@pfpr.com</w:t>
      </w:r>
    </w:p>
    <w:p w14:paraId="47EF77F0" w14:textId="77777777" w:rsidR="00BB37AA" w:rsidRPr="00F76AA3"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GB"/>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À propos d'Apollo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est un fabricant international de pneus et la marque de pneus leader en Inde. L'entreprise possède plusieurs sites de production en Inde et une unité aux Pays-Bas ainsi qu'en Hongrie. L'entreprise vend ses produits sous ses deux marques mondiales, Apollo et Vredestein, et ses produits sont disponibles dans plus de 100 pays via un large réseau de distributeurs exclusifs et multiproduit, qui portent le nom de la marque.</w:t>
      </w:r>
    </w:p>
    <w:sectPr w:rsidR="005C5C2E"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FD00" w14:textId="77777777" w:rsidR="003C4189" w:rsidRDefault="003C4189" w:rsidP="005C5C2E">
      <w:r>
        <w:separator/>
      </w:r>
    </w:p>
  </w:endnote>
  <w:endnote w:type="continuationSeparator" w:id="0">
    <w:p w14:paraId="734218ED" w14:textId="77777777" w:rsidR="003C4189" w:rsidRDefault="003C4189" w:rsidP="005C5C2E">
      <w:r>
        <w:continuationSeparator/>
      </w:r>
    </w:p>
  </w:endnote>
  <w:endnote w:type="continuationNotice" w:id="1">
    <w:p w14:paraId="62B93E9C" w14:textId="77777777" w:rsidR="003C4189" w:rsidRDefault="003C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F9D5" w14:textId="77777777" w:rsidR="003C4189" w:rsidRDefault="003C4189" w:rsidP="005C5C2E">
      <w:r>
        <w:separator/>
      </w:r>
    </w:p>
  </w:footnote>
  <w:footnote w:type="continuationSeparator" w:id="0">
    <w:p w14:paraId="163A42E7" w14:textId="77777777" w:rsidR="003C4189" w:rsidRDefault="003C4189" w:rsidP="005C5C2E">
      <w:r>
        <w:continuationSeparator/>
      </w:r>
    </w:p>
  </w:footnote>
  <w:footnote w:type="continuationNotice" w:id="1">
    <w:p w14:paraId="36B308E4" w14:textId="77777777" w:rsidR="003C4189" w:rsidRDefault="003C41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38DE"/>
    <w:rsid w:val="00026A0E"/>
    <w:rsid w:val="00026A4C"/>
    <w:rsid w:val="00057327"/>
    <w:rsid w:val="00061036"/>
    <w:rsid w:val="00062014"/>
    <w:rsid w:val="00065A17"/>
    <w:rsid w:val="00066FA2"/>
    <w:rsid w:val="00070C85"/>
    <w:rsid w:val="000736D6"/>
    <w:rsid w:val="00075771"/>
    <w:rsid w:val="00080A2F"/>
    <w:rsid w:val="00081317"/>
    <w:rsid w:val="00084203"/>
    <w:rsid w:val="000856EC"/>
    <w:rsid w:val="0009224C"/>
    <w:rsid w:val="0009337E"/>
    <w:rsid w:val="000A57D5"/>
    <w:rsid w:val="000B0B36"/>
    <w:rsid w:val="000B10F8"/>
    <w:rsid w:val="000B158E"/>
    <w:rsid w:val="000C0C77"/>
    <w:rsid w:val="000C14D5"/>
    <w:rsid w:val="000C4F7E"/>
    <w:rsid w:val="000C6171"/>
    <w:rsid w:val="000D4990"/>
    <w:rsid w:val="000D59AD"/>
    <w:rsid w:val="000E50FF"/>
    <w:rsid w:val="000F1E38"/>
    <w:rsid w:val="00101C84"/>
    <w:rsid w:val="00102332"/>
    <w:rsid w:val="00102446"/>
    <w:rsid w:val="00102C65"/>
    <w:rsid w:val="001154BC"/>
    <w:rsid w:val="0011598B"/>
    <w:rsid w:val="00121F83"/>
    <w:rsid w:val="0012484E"/>
    <w:rsid w:val="00130A96"/>
    <w:rsid w:val="00132988"/>
    <w:rsid w:val="00136EFC"/>
    <w:rsid w:val="00145A1B"/>
    <w:rsid w:val="00146D7B"/>
    <w:rsid w:val="00146FD1"/>
    <w:rsid w:val="00150788"/>
    <w:rsid w:val="001521B1"/>
    <w:rsid w:val="00153DC3"/>
    <w:rsid w:val="0015421E"/>
    <w:rsid w:val="0015563E"/>
    <w:rsid w:val="00164A71"/>
    <w:rsid w:val="0016610F"/>
    <w:rsid w:val="00166F24"/>
    <w:rsid w:val="001715BB"/>
    <w:rsid w:val="00191EDE"/>
    <w:rsid w:val="0019248A"/>
    <w:rsid w:val="0019303E"/>
    <w:rsid w:val="00193129"/>
    <w:rsid w:val="001936DA"/>
    <w:rsid w:val="00194B19"/>
    <w:rsid w:val="0019759D"/>
    <w:rsid w:val="001A04A6"/>
    <w:rsid w:val="001A2F63"/>
    <w:rsid w:val="001A76BC"/>
    <w:rsid w:val="001B1360"/>
    <w:rsid w:val="001B440F"/>
    <w:rsid w:val="001B732A"/>
    <w:rsid w:val="001C5D63"/>
    <w:rsid w:val="001C655A"/>
    <w:rsid w:val="001D0B45"/>
    <w:rsid w:val="001D1267"/>
    <w:rsid w:val="001D2849"/>
    <w:rsid w:val="001D3A2B"/>
    <w:rsid w:val="001E5380"/>
    <w:rsid w:val="001E5808"/>
    <w:rsid w:val="001E78CD"/>
    <w:rsid w:val="001E7C91"/>
    <w:rsid w:val="001F1CEF"/>
    <w:rsid w:val="001F4AAA"/>
    <w:rsid w:val="001F7243"/>
    <w:rsid w:val="00204AE4"/>
    <w:rsid w:val="002108A8"/>
    <w:rsid w:val="00215DC9"/>
    <w:rsid w:val="002163C8"/>
    <w:rsid w:val="002227BB"/>
    <w:rsid w:val="00224A59"/>
    <w:rsid w:val="002253FF"/>
    <w:rsid w:val="002255F7"/>
    <w:rsid w:val="00234A00"/>
    <w:rsid w:val="00235D06"/>
    <w:rsid w:val="0023662A"/>
    <w:rsid w:val="00236CBE"/>
    <w:rsid w:val="0024567B"/>
    <w:rsid w:val="0025103E"/>
    <w:rsid w:val="0025450C"/>
    <w:rsid w:val="00254697"/>
    <w:rsid w:val="0025771A"/>
    <w:rsid w:val="00263F42"/>
    <w:rsid w:val="0027110D"/>
    <w:rsid w:val="002762B6"/>
    <w:rsid w:val="00276E74"/>
    <w:rsid w:val="002774CE"/>
    <w:rsid w:val="002804CF"/>
    <w:rsid w:val="0028791B"/>
    <w:rsid w:val="00291A47"/>
    <w:rsid w:val="00292D69"/>
    <w:rsid w:val="002930FF"/>
    <w:rsid w:val="00294C0A"/>
    <w:rsid w:val="00296EFA"/>
    <w:rsid w:val="002A1FD8"/>
    <w:rsid w:val="002A4404"/>
    <w:rsid w:val="002A766E"/>
    <w:rsid w:val="002B1206"/>
    <w:rsid w:val="002C0748"/>
    <w:rsid w:val="002C1695"/>
    <w:rsid w:val="002D2CB0"/>
    <w:rsid w:val="002D3477"/>
    <w:rsid w:val="002D41AF"/>
    <w:rsid w:val="002D6310"/>
    <w:rsid w:val="002D74C6"/>
    <w:rsid w:val="002E503E"/>
    <w:rsid w:val="002E7B89"/>
    <w:rsid w:val="002F08C5"/>
    <w:rsid w:val="002F29ED"/>
    <w:rsid w:val="002F5AF0"/>
    <w:rsid w:val="003004E8"/>
    <w:rsid w:val="003028A3"/>
    <w:rsid w:val="00302C46"/>
    <w:rsid w:val="00303BC4"/>
    <w:rsid w:val="00304B8E"/>
    <w:rsid w:val="0031171E"/>
    <w:rsid w:val="00311BF3"/>
    <w:rsid w:val="0031352D"/>
    <w:rsid w:val="00317708"/>
    <w:rsid w:val="00324DE1"/>
    <w:rsid w:val="00327939"/>
    <w:rsid w:val="00331D83"/>
    <w:rsid w:val="003327A6"/>
    <w:rsid w:val="0033592C"/>
    <w:rsid w:val="00335EB6"/>
    <w:rsid w:val="003446F8"/>
    <w:rsid w:val="00345CD6"/>
    <w:rsid w:val="00353BC8"/>
    <w:rsid w:val="003552C7"/>
    <w:rsid w:val="00357041"/>
    <w:rsid w:val="00362410"/>
    <w:rsid w:val="00363D87"/>
    <w:rsid w:val="0037103A"/>
    <w:rsid w:val="00374293"/>
    <w:rsid w:val="00376C67"/>
    <w:rsid w:val="00383B3E"/>
    <w:rsid w:val="0038608C"/>
    <w:rsid w:val="003862E9"/>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B6CFF"/>
    <w:rsid w:val="003C1A77"/>
    <w:rsid w:val="003C2AD9"/>
    <w:rsid w:val="003C4189"/>
    <w:rsid w:val="003C67AD"/>
    <w:rsid w:val="003C7BD1"/>
    <w:rsid w:val="003D1723"/>
    <w:rsid w:val="003E0383"/>
    <w:rsid w:val="003E107E"/>
    <w:rsid w:val="003E139F"/>
    <w:rsid w:val="003E2C13"/>
    <w:rsid w:val="003F0116"/>
    <w:rsid w:val="003F21E4"/>
    <w:rsid w:val="003F24CC"/>
    <w:rsid w:val="003F4660"/>
    <w:rsid w:val="003F63B9"/>
    <w:rsid w:val="00411D0D"/>
    <w:rsid w:val="0041467E"/>
    <w:rsid w:val="00414DD8"/>
    <w:rsid w:val="00415390"/>
    <w:rsid w:val="00420247"/>
    <w:rsid w:val="00422521"/>
    <w:rsid w:val="004241D0"/>
    <w:rsid w:val="004263FC"/>
    <w:rsid w:val="00426932"/>
    <w:rsid w:val="00436D85"/>
    <w:rsid w:val="004452BF"/>
    <w:rsid w:val="00453D30"/>
    <w:rsid w:val="004555F1"/>
    <w:rsid w:val="00461667"/>
    <w:rsid w:val="00462EC3"/>
    <w:rsid w:val="00470804"/>
    <w:rsid w:val="00475E1A"/>
    <w:rsid w:val="00476FBF"/>
    <w:rsid w:val="00482236"/>
    <w:rsid w:val="00482282"/>
    <w:rsid w:val="0048312D"/>
    <w:rsid w:val="004848B4"/>
    <w:rsid w:val="004868B1"/>
    <w:rsid w:val="00487519"/>
    <w:rsid w:val="00487E71"/>
    <w:rsid w:val="00497BBB"/>
    <w:rsid w:val="004A2DBA"/>
    <w:rsid w:val="004A3228"/>
    <w:rsid w:val="004A61BA"/>
    <w:rsid w:val="004A61BF"/>
    <w:rsid w:val="004B19D2"/>
    <w:rsid w:val="004B493D"/>
    <w:rsid w:val="004C2C8C"/>
    <w:rsid w:val="004C3AF3"/>
    <w:rsid w:val="004C78CC"/>
    <w:rsid w:val="004D0316"/>
    <w:rsid w:val="004D61E7"/>
    <w:rsid w:val="004D6311"/>
    <w:rsid w:val="004E09CE"/>
    <w:rsid w:val="004E2152"/>
    <w:rsid w:val="004E6C80"/>
    <w:rsid w:val="004E6FBB"/>
    <w:rsid w:val="004E76E2"/>
    <w:rsid w:val="004F44B9"/>
    <w:rsid w:val="00503F13"/>
    <w:rsid w:val="00505F7F"/>
    <w:rsid w:val="005063B4"/>
    <w:rsid w:val="005065A9"/>
    <w:rsid w:val="00510581"/>
    <w:rsid w:val="00510CE6"/>
    <w:rsid w:val="0051101E"/>
    <w:rsid w:val="0051208E"/>
    <w:rsid w:val="00513DC8"/>
    <w:rsid w:val="00514E24"/>
    <w:rsid w:val="00515234"/>
    <w:rsid w:val="00521031"/>
    <w:rsid w:val="00521742"/>
    <w:rsid w:val="0052207F"/>
    <w:rsid w:val="00524629"/>
    <w:rsid w:val="0052636B"/>
    <w:rsid w:val="00530227"/>
    <w:rsid w:val="0053505F"/>
    <w:rsid w:val="00535898"/>
    <w:rsid w:val="005362D3"/>
    <w:rsid w:val="0055338D"/>
    <w:rsid w:val="005577FD"/>
    <w:rsid w:val="00557B86"/>
    <w:rsid w:val="00564FFE"/>
    <w:rsid w:val="005669DB"/>
    <w:rsid w:val="00574525"/>
    <w:rsid w:val="0057700C"/>
    <w:rsid w:val="005825AE"/>
    <w:rsid w:val="00583D83"/>
    <w:rsid w:val="00592E0C"/>
    <w:rsid w:val="005A352C"/>
    <w:rsid w:val="005A437E"/>
    <w:rsid w:val="005A7EA6"/>
    <w:rsid w:val="005B1002"/>
    <w:rsid w:val="005B7E24"/>
    <w:rsid w:val="005C1FD4"/>
    <w:rsid w:val="005C2F94"/>
    <w:rsid w:val="005C5C2E"/>
    <w:rsid w:val="005C6155"/>
    <w:rsid w:val="005C62AB"/>
    <w:rsid w:val="005C634E"/>
    <w:rsid w:val="005D3FE1"/>
    <w:rsid w:val="005D4590"/>
    <w:rsid w:val="005E3215"/>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6B6F"/>
    <w:rsid w:val="00667AB2"/>
    <w:rsid w:val="00670562"/>
    <w:rsid w:val="00670C64"/>
    <w:rsid w:val="0067284B"/>
    <w:rsid w:val="00673847"/>
    <w:rsid w:val="0067596F"/>
    <w:rsid w:val="00676C92"/>
    <w:rsid w:val="00677F0A"/>
    <w:rsid w:val="006822E3"/>
    <w:rsid w:val="006A4E52"/>
    <w:rsid w:val="006A5C49"/>
    <w:rsid w:val="006B393B"/>
    <w:rsid w:val="006B525B"/>
    <w:rsid w:val="006C1811"/>
    <w:rsid w:val="006C4233"/>
    <w:rsid w:val="006D1E85"/>
    <w:rsid w:val="006D4D65"/>
    <w:rsid w:val="006E0C4F"/>
    <w:rsid w:val="006E2CCD"/>
    <w:rsid w:val="006E303F"/>
    <w:rsid w:val="006E6DEF"/>
    <w:rsid w:val="006E7747"/>
    <w:rsid w:val="006F209D"/>
    <w:rsid w:val="006F3381"/>
    <w:rsid w:val="006F447C"/>
    <w:rsid w:val="00701334"/>
    <w:rsid w:val="00703DE5"/>
    <w:rsid w:val="007042A9"/>
    <w:rsid w:val="007105AC"/>
    <w:rsid w:val="007109EF"/>
    <w:rsid w:val="007114A5"/>
    <w:rsid w:val="00711AB0"/>
    <w:rsid w:val="00712333"/>
    <w:rsid w:val="007132AD"/>
    <w:rsid w:val="00713DAB"/>
    <w:rsid w:val="00716127"/>
    <w:rsid w:val="00722D15"/>
    <w:rsid w:val="0072637F"/>
    <w:rsid w:val="00733D05"/>
    <w:rsid w:val="00750FDF"/>
    <w:rsid w:val="00751D88"/>
    <w:rsid w:val="00760261"/>
    <w:rsid w:val="007667EF"/>
    <w:rsid w:val="007722F5"/>
    <w:rsid w:val="00772576"/>
    <w:rsid w:val="00774562"/>
    <w:rsid w:val="007753F4"/>
    <w:rsid w:val="00780D1A"/>
    <w:rsid w:val="00782E7F"/>
    <w:rsid w:val="007A580C"/>
    <w:rsid w:val="007A5D41"/>
    <w:rsid w:val="007B10E4"/>
    <w:rsid w:val="007B774B"/>
    <w:rsid w:val="007C19A3"/>
    <w:rsid w:val="007C464B"/>
    <w:rsid w:val="007C7684"/>
    <w:rsid w:val="007D4BB3"/>
    <w:rsid w:val="007E02DD"/>
    <w:rsid w:val="007E22F0"/>
    <w:rsid w:val="007E3CFD"/>
    <w:rsid w:val="007F0814"/>
    <w:rsid w:val="007F2226"/>
    <w:rsid w:val="007F7DFA"/>
    <w:rsid w:val="00804F30"/>
    <w:rsid w:val="0080650F"/>
    <w:rsid w:val="008238AA"/>
    <w:rsid w:val="00823E0A"/>
    <w:rsid w:val="008269DB"/>
    <w:rsid w:val="0083545C"/>
    <w:rsid w:val="00836B5D"/>
    <w:rsid w:val="0084416A"/>
    <w:rsid w:val="008449C0"/>
    <w:rsid w:val="008449FC"/>
    <w:rsid w:val="00846A76"/>
    <w:rsid w:val="00850C25"/>
    <w:rsid w:val="008602C8"/>
    <w:rsid w:val="00861215"/>
    <w:rsid w:val="00870B22"/>
    <w:rsid w:val="00872160"/>
    <w:rsid w:val="008740A0"/>
    <w:rsid w:val="008774B3"/>
    <w:rsid w:val="0088088F"/>
    <w:rsid w:val="008823AC"/>
    <w:rsid w:val="00883523"/>
    <w:rsid w:val="00883AE5"/>
    <w:rsid w:val="00885A08"/>
    <w:rsid w:val="00893A1B"/>
    <w:rsid w:val="008947BE"/>
    <w:rsid w:val="008A41D9"/>
    <w:rsid w:val="008A4F8D"/>
    <w:rsid w:val="008A6C02"/>
    <w:rsid w:val="008B1D37"/>
    <w:rsid w:val="008B2B9A"/>
    <w:rsid w:val="008B5AE7"/>
    <w:rsid w:val="008C0FF7"/>
    <w:rsid w:val="008C3005"/>
    <w:rsid w:val="008C563F"/>
    <w:rsid w:val="008D17D4"/>
    <w:rsid w:val="008D25AC"/>
    <w:rsid w:val="008D296E"/>
    <w:rsid w:val="008D5727"/>
    <w:rsid w:val="008D61BF"/>
    <w:rsid w:val="008D7F39"/>
    <w:rsid w:val="008E16FA"/>
    <w:rsid w:val="008E3E5F"/>
    <w:rsid w:val="008E45BC"/>
    <w:rsid w:val="008F0A28"/>
    <w:rsid w:val="008F37A6"/>
    <w:rsid w:val="008F3E7D"/>
    <w:rsid w:val="00903877"/>
    <w:rsid w:val="00910361"/>
    <w:rsid w:val="0091389D"/>
    <w:rsid w:val="0092563D"/>
    <w:rsid w:val="0093049E"/>
    <w:rsid w:val="00933AE0"/>
    <w:rsid w:val="00933CD0"/>
    <w:rsid w:val="00941855"/>
    <w:rsid w:val="00941F51"/>
    <w:rsid w:val="00946C4A"/>
    <w:rsid w:val="009471F5"/>
    <w:rsid w:val="00947B00"/>
    <w:rsid w:val="00952ABD"/>
    <w:rsid w:val="00953347"/>
    <w:rsid w:val="009552FA"/>
    <w:rsid w:val="009632B1"/>
    <w:rsid w:val="00963D1E"/>
    <w:rsid w:val="00971690"/>
    <w:rsid w:val="00973F1C"/>
    <w:rsid w:val="0097718F"/>
    <w:rsid w:val="00996BD8"/>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A01614"/>
    <w:rsid w:val="00A0202E"/>
    <w:rsid w:val="00A0317A"/>
    <w:rsid w:val="00A1037C"/>
    <w:rsid w:val="00A11450"/>
    <w:rsid w:val="00A11E5C"/>
    <w:rsid w:val="00A14EF8"/>
    <w:rsid w:val="00A22877"/>
    <w:rsid w:val="00A2426D"/>
    <w:rsid w:val="00A267B8"/>
    <w:rsid w:val="00A32344"/>
    <w:rsid w:val="00A36051"/>
    <w:rsid w:val="00A455DD"/>
    <w:rsid w:val="00A4694E"/>
    <w:rsid w:val="00A51AB6"/>
    <w:rsid w:val="00A51CA4"/>
    <w:rsid w:val="00A5267E"/>
    <w:rsid w:val="00A53F02"/>
    <w:rsid w:val="00A604A6"/>
    <w:rsid w:val="00A62961"/>
    <w:rsid w:val="00A633BF"/>
    <w:rsid w:val="00A66099"/>
    <w:rsid w:val="00A67621"/>
    <w:rsid w:val="00A70326"/>
    <w:rsid w:val="00A7299B"/>
    <w:rsid w:val="00A73117"/>
    <w:rsid w:val="00A83B2C"/>
    <w:rsid w:val="00A90070"/>
    <w:rsid w:val="00A96DA0"/>
    <w:rsid w:val="00AA2363"/>
    <w:rsid w:val="00AA275D"/>
    <w:rsid w:val="00AA340D"/>
    <w:rsid w:val="00AA6C48"/>
    <w:rsid w:val="00AB2B99"/>
    <w:rsid w:val="00AB2F6F"/>
    <w:rsid w:val="00AC29FE"/>
    <w:rsid w:val="00AC56EF"/>
    <w:rsid w:val="00AD15F1"/>
    <w:rsid w:val="00AD4270"/>
    <w:rsid w:val="00AD72E8"/>
    <w:rsid w:val="00AE0255"/>
    <w:rsid w:val="00AE0550"/>
    <w:rsid w:val="00AE7140"/>
    <w:rsid w:val="00AE71A1"/>
    <w:rsid w:val="00AF016F"/>
    <w:rsid w:val="00AF33E1"/>
    <w:rsid w:val="00B035A4"/>
    <w:rsid w:val="00B038FB"/>
    <w:rsid w:val="00B03C94"/>
    <w:rsid w:val="00B052CA"/>
    <w:rsid w:val="00B06D73"/>
    <w:rsid w:val="00B0761B"/>
    <w:rsid w:val="00B10095"/>
    <w:rsid w:val="00B10829"/>
    <w:rsid w:val="00B11F2A"/>
    <w:rsid w:val="00B123F5"/>
    <w:rsid w:val="00B147B7"/>
    <w:rsid w:val="00B15156"/>
    <w:rsid w:val="00B1531F"/>
    <w:rsid w:val="00B17753"/>
    <w:rsid w:val="00B22C4A"/>
    <w:rsid w:val="00B23545"/>
    <w:rsid w:val="00B248D2"/>
    <w:rsid w:val="00B33E41"/>
    <w:rsid w:val="00B34912"/>
    <w:rsid w:val="00B35A76"/>
    <w:rsid w:val="00B40CAD"/>
    <w:rsid w:val="00B451DB"/>
    <w:rsid w:val="00B53567"/>
    <w:rsid w:val="00B57640"/>
    <w:rsid w:val="00B61A1B"/>
    <w:rsid w:val="00B61B0E"/>
    <w:rsid w:val="00B6482F"/>
    <w:rsid w:val="00B64EA7"/>
    <w:rsid w:val="00B70594"/>
    <w:rsid w:val="00B710B7"/>
    <w:rsid w:val="00B739F0"/>
    <w:rsid w:val="00B746CB"/>
    <w:rsid w:val="00B74BE8"/>
    <w:rsid w:val="00B766FB"/>
    <w:rsid w:val="00B809F0"/>
    <w:rsid w:val="00B866A1"/>
    <w:rsid w:val="00B945EA"/>
    <w:rsid w:val="00B97AA3"/>
    <w:rsid w:val="00BA004D"/>
    <w:rsid w:val="00BA0FF9"/>
    <w:rsid w:val="00BA2D3C"/>
    <w:rsid w:val="00BA3133"/>
    <w:rsid w:val="00BA3C1C"/>
    <w:rsid w:val="00BA7EC4"/>
    <w:rsid w:val="00BB16B1"/>
    <w:rsid w:val="00BB36E4"/>
    <w:rsid w:val="00BB37AA"/>
    <w:rsid w:val="00BB480A"/>
    <w:rsid w:val="00BC0359"/>
    <w:rsid w:val="00BC5E38"/>
    <w:rsid w:val="00BD143C"/>
    <w:rsid w:val="00BD35A0"/>
    <w:rsid w:val="00BE15CF"/>
    <w:rsid w:val="00BE52E0"/>
    <w:rsid w:val="00BE5EF0"/>
    <w:rsid w:val="00BE70BC"/>
    <w:rsid w:val="00BF4DE7"/>
    <w:rsid w:val="00BF5A28"/>
    <w:rsid w:val="00BF62F1"/>
    <w:rsid w:val="00C0192C"/>
    <w:rsid w:val="00C036A2"/>
    <w:rsid w:val="00C05B28"/>
    <w:rsid w:val="00C05C6F"/>
    <w:rsid w:val="00C11A1C"/>
    <w:rsid w:val="00C120B6"/>
    <w:rsid w:val="00C218B9"/>
    <w:rsid w:val="00C229A8"/>
    <w:rsid w:val="00C25BE9"/>
    <w:rsid w:val="00C30880"/>
    <w:rsid w:val="00C3194B"/>
    <w:rsid w:val="00C31F52"/>
    <w:rsid w:val="00C3770F"/>
    <w:rsid w:val="00C40153"/>
    <w:rsid w:val="00C41AB8"/>
    <w:rsid w:val="00C51568"/>
    <w:rsid w:val="00C53211"/>
    <w:rsid w:val="00C54CA2"/>
    <w:rsid w:val="00C56797"/>
    <w:rsid w:val="00C635BE"/>
    <w:rsid w:val="00C64774"/>
    <w:rsid w:val="00C750D9"/>
    <w:rsid w:val="00C76716"/>
    <w:rsid w:val="00C809B1"/>
    <w:rsid w:val="00C81BB8"/>
    <w:rsid w:val="00C8262C"/>
    <w:rsid w:val="00C8293C"/>
    <w:rsid w:val="00C837D2"/>
    <w:rsid w:val="00C83F60"/>
    <w:rsid w:val="00C864E2"/>
    <w:rsid w:val="00C875AB"/>
    <w:rsid w:val="00C91F82"/>
    <w:rsid w:val="00C93753"/>
    <w:rsid w:val="00C93877"/>
    <w:rsid w:val="00C94984"/>
    <w:rsid w:val="00CB2C70"/>
    <w:rsid w:val="00CB3D37"/>
    <w:rsid w:val="00CB79AC"/>
    <w:rsid w:val="00CB7AC2"/>
    <w:rsid w:val="00CC32BC"/>
    <w:rsid w:val="00CC48D5"/>
    <w:rsid w:val="00CC5DBE"/>
    <w:rsid w:val="00CD02B1"/>
    <w:rsid w:val="00CD18EE"/>
    <w:rsid w:val="00CD1E84"/>
    <w:rsid w:val="00CD2C6E"/>
    <w:rsid w:val="00CD52D1"/>
    <w:rsid w:val="00CD577C"/>
    <w:rsid w:val="00CD7B86"/>
    <w:rsid w:val="00CE1C93"/>
    <w:rsid w:val="00CE1FD8"/>
    <w:rsid w:val="00CF05C4"/>
    <w:rsid w:val="00CF202F"/>
    <w:rsid w:val="00CF37A5"/>
    <w:rsid w:val="00CF617B"/>
    <w:rsid w:val="00CF7198"/>
    <w:rsid w:val="00CF7980"/>
    <w:rsid w:val="00D02F7D"/>
    <w:rsid w:val="00D105C3"/>
    <w:rsid w:val="00D11927"/>
    <w:rsid w:val="00D12603"/>
    <w:rsid w:val="00D267AA"/>
    <w:rsid w:val="00D31894"/>
    <w:rsid w:val="00D41F23"/>
    <w:rsid w:val="00D44676"/>
    <w:rsid w:val="00D44F70"/>
    <w:rsid w:val="00D44F8E"/>
    <w:rsid w:val="00D543CD"/>
    <w:rsid w:val="00D60893"/>
    <w:rsid w:val="00D62079"/>
    <w:rsid w:val="00D66569"/>
    <w:rsid w:val="00D74616"/>
    <w:rsid w:val="00D777E1"/>
    <w:rsid w:val="00D8124D"/>
    <w:rsid w:val="00D83A2B"/>
    <w:rsid w:val="00D85A96"/>
    <w:rsid w:val="00D9678B"/>
    <w:rsid w:val="00DA15EB"/>
    <w:rsid w:val="00DA224A"/>
    <w:rsid w:val="00DA377A"/>
    <w:rsid w:val="00DA7CF8"/>
    <w:rsid w:val="00DB05B2"/>
    <w:rsid w:val="00DB1C74"/>
    <w:rsid w:val="00DB79A9"/>
    <w:rsid w:val="00DC026C"/>
    <w:rsid w:val="00DC668E"/>
    <w:rsid w:val="00DD0F6B"/>
    <w:rsid w:val="00DD3F45"/>
    <w:rsid w:val="00DD6826"/>
    <w:rsid w:val="00DE06F9"/>
    <w:rsid w:val="00DF21C8"/>
    <w:rsid w:val="00DF3955"/>
    <w:rsid w:val="00DF3BE5"/>
    <w:rsid w:val="00DF416A"/>
    <w:rsid w:val="00DF4AB8"/>
    <w:rsid w:val="00E0434B"/>
    <w:rsid w:val="00E04BD1"/>
    <w:rsid w:val="00E06BAA"/>
    <w:rsid w:val="00E0790C"/>
    <w:rsid w:val="00E116EE"/>
    <w:rsid w:val="00E12B8D"/>
    <w:rsid w:val="00E21C03"/>
    <w:rsid w:val="00E22168"/>
    <w:rsid w:val="00E2616C"/>
    <w:rsid w:val="00E27767"/>
    <w:rsid w:val="00E45113"/>
    <w:rsid w:val="00E51CB7"/>
    <w:rsid w:val="00E66BF0"/>
    <w:rsid w:val="00E70272"/>
    <w:rsid w:val="00E716B3"/>
    <w:rsid w:val="00E74366"/>
    <w:rsid w:val="00E8268E"/>
    <w:rsid w:val="00E84FC6"/>
    <w:rsid w:val="00E864BD"/>
    <w:rsid w:val="00E866CA"/>
    <w:rsid w:val="00E93D61"/>
    <w:rsid w:val="00E93F42"/>
    <w:rsid w:val="00E944E7"/>
    <w:rsid w:val="00E95E3F"/>
    <w:rsid w:val="00E97F12"/>
    <w:rsid w:val="00EA1E2F"/>
    <w:rsid w:val="00EA30B9"/>
    <w:rsid w:val="00EB08B2"/>
    <w:rsid w:val="00EB58A6"/>
    <w:rsid w:val="00EC1254"/>
    <w:rsid w:val="00EC2DD8"/>
    <w:rsid w:val="00EC3635"/>
    <w:rsid w:val="00EC4E84"/>
    <w:rsid w:val="00ED162E"/>
    <w:rsid w:val="00ED3137"/>
    <w:rsid w:val="00ED4DB1"/>
    <w:rsid w:val="00EE2F9A"/>
    <w:rsid w:val="00EE31BF"/>
    <w:rsid w:val="00EF0224"/>
    <w:rsid w:val="00EF056B"/>
    <w:rsid w:val="00EF0E51"/>
    <w:rsid w:val="00EF24B2"/>
    <w:rsid w:val="00EF518C"/>
    <w:rsid w:val="00EF57D8"/>
    <w:rsid w:val="00EF76A4"/>
    <w:rsid w:val="00F028B2"/>
    <w:rsid w:val="00F05FCE"/>
    <w:rsid w:val="00F1274A"/>
    <w:rsid w:val="00F138D4"/>
    <w:rsid w:val="00F16061"/>
    <w:rsid w:val="00F2027C"/>
    <w:rsid w:val="00F210EA"/>
    <w:rsid w:val="00F212B0"/>
    <w:rsid w:val="00F21C8F"/>
    <w:rsid w:val="00F25FF2"/>
    <w:rsid w:val="00F27215"/>
    <w:rsid w:val="00F27B6B"/>
    <w:rsid w:val="00F363A7"/>
    <w:rsid w:val="00F4511D"/>
    <w:rsid w:val="00F4534B"/>
    <w:rsid w:val="00F46E4A"/>
    <w:rsid w:val="00F4767C"/>
    <w:rsid w:val="00F5031E"/>
    <w:rsid w:val="00F52E38"/>
    <w:rsid w:val="00F5345E"/>
    <w:rsid w:val="00F53B11"/>
    <w:rsid w:val="00F5504F"/>
    <w:rsid w:val="00F55968"/>
    <w:rsid w:val="00F679CC"/>
    <w:rsid w:val="00F70AA5"/>
    <w:rsid w:val="00F711A4"/>
    <w:rsid w:val="00F713E9"/>
    <w:rsid w:val="00F73A4F"/>
    <w:rsid w:val="00F756AD"/>
    <w:rsid w:val="00F76AA3"/>
    <w:rsid w:val="00F77D1F"/>
    <w:rsid w:val="00F77D6C"/>
    <w:rsid w:val="00F83F5D"/>
    <w:rsid w:val="00F84E56"/>
    <w:rsid w:val="00F95727"/>
    <w:rsid w:val="00FA35AA"/>
    <w:rsid w:val="00FA4075"/>
    <w:rsid w:val="00FB0883"/>
    <w:rsid w:val="00FB17B9"/>
    <w:rsid w:val="00FB24BC"/>
    <w:rsid w:val="00FB39C3"/>
    <w:rsid w:val="00FB3AAC"/>
    <w:rsid w:val="00FC324B"/>
    <w:rsid w:val="00FC5760"/>
    <w:rsid w:val="00FD0F08"/>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florek@peter.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jeannette@peter.fr" TargetMode="External"/><Relationship Id="rId4" Type="http://schemas.openxmlformats.org/officeDocument/2006/relationships/styles" Target="styles.xml"/><Relationship Id="rId9" Type="http://schemas.openxmlformats.org/officeDocument/2006/relationships/hyperlink" Target="https://www.vredestein.fr/car-suv-tyr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401212068d606a22414cf23f4fdae0c2">
  <xsd:schema xmlns:xsd="http://www.w3.org/2001/XMLSchema" xmlns:xs="http://www.w3.org/2001/XMLSchema" xmlns:p="http://schemas.microsoft.com/office/2006/metadata/properties" xmlns:ns2="c8da104e-6a1d-4b01-a720-a1e29024104e" targetNamespace="http://schemas.microsoft.com/office/2006/metadata/properties" ma:root="true" ma:fieldsID="c2fb5bf75743992320d8d6091dfec37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2E71C9B0-FCCE-4F60-8929-59B9DEF14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668</Words>
  <Characters>3680</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4</cp:revision>
  <cp:lastPrinted>2022-05-10T10:57:00Z</cp:lastPrinted>
  <dcterms:created xsi:type="dcterms:W3CDTF">2022-02-08T09:52:00Z</dcterms:created>
  <dcterms:modified xsi:type="dcterms:W3CDTF">2022-05-10T12:39:00Z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