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A91D" w14:textId="77777777" w:rsidR="004A24D7" w:rsidRPr="004A24D7" w:rsidRDefault="004A24D7" w:rsidP="004A24D7">
      <w:pPr>
        <w:pStyle w:val="Geenafstand"/>
        <w:rPr>
          <w:rFonts w:ascii="Century Gothic" w:hAnsi="Century Gothic"/>
          <w:b/>
          <w:sz w:val="32"/>
          <w:szCs w:val="32"/>
          <w:lang w:eastAsia="nl-NL"/>
        </w:rPr>
      </w:pPr>
      <w:bookmarkStart w:id="0" w:name="_Hlk75431152"/>
      <w:r w:rsidRPr="004A24D7">
        <w:rPr>
          <w:rFonts w:ascii="Century Gothic" w:hAnsi="Century Gothic"/>
          <w:b/>
          <w:sz w:val="32"/>
          <w:szCs w:val="32"/>
          <w:lang w:eastAsia="nl-NL"/>
        </w:rPr>
        <w:t>Vredestein lanza los neumáticos Traxion 70: más horas y mayor tracción para tractores de entre 70 y 200 CV</w:t>
      </w:r>
    </w:p>
    <w:p w14:paraId="48A07C06" w14:textId="77777777" w:rsidR="004A24D7" w:rsidRPr="004A24D7" w:rsidRDefault="004A24D7" w:rsidP="004A24D7">
      <w:pPr>
        <w:pStyle w:val="Geenafstand"/>
        <w:rPr>
          <w:rFonts w:ascii="Century Gothic" w:hAnsi="Century Gothic"/>
          <w:bCs/>
          <w:sz w:val="20"/>
          <w:szCs w:val="20"/>
          <w:lang w:eastAsia="nl-NL"/>
        </w:rPr>
      </w:pPr>
    </w:p>
    <w:p w14:paraId="4FC2DEC0" w14:textId="77777777" w:rsidR="004A24D7" w:rsidRPr="004A24D7" w:rsidRDefault="004A24D7" w:rsidP="004A24D7">
      <w:pPr>
        <w:pStyle w:val="Geenafstand"/>
        <w:rPr>
          <w:rFonts w:ascii="Century Gothic" w:hAnsi="Century Gothic"/>
          <w:b/>
          <w:sz w:val="20"/>
          <w:szCs w:val="20"/>
          <w:lang w:eastAsia="nl-NL"/>
        </w:rPr>
      </w:pPr>
      <w:r w:rsidRPr="004A24D7">
        <w:rPr>
          <w:rFonts w:ascii="Century Gothic" w:hAnsi="Century Gothic"/>
          <w:b/>
          <w:sz w:val="20"/>
          <w:szCs w:val="20"/>
          <w:lang w:eastAsia="nl-NL"/>
        </w:rPr>
        <w:t>Apollo Tyres renueva por completo Vredestein Traxion, sus neumáticos para tractores de la serie 70. A partir de junio de 2022, el Vredestein Traxion 70 estará disponible en quince tamaños diferentes para ofrecer una gama completa de 16 a 42". Los 25 tamaños de neumáticos están disponibles como opción de posventa y ya son varias las marcas de tractores que los ofrecen instalados de fábrica. La resistencia al desgaste, la principal característica del Traxion+, ha evolucionado aún más en el Vredestein Traxion 70.</w:t>
      </w:r>
    </w:p>
    <w:p w14:paraId="01E84D29" w14:textId="77777777" w:rsidR="004A24D7" w:rsidRPr="004A24D7" w:rsidRDefault="004A24D7" w:rsidP="004A24D7">
      <w:pPr>
        <w:pStyle w:val="Geenafstand"/>
        <w:rPr>
          <w:rFonts w:ascii="Century Gothic" w:hAnsi="Century Gothic"/>
          <w:bCs/>
          <w:sz w:val="20"/>
          <w:szCs w:val="20"/>
          <w:lang w:eastAsia="nl-NL"/>
        </w:rPr>
      </w:pPr>
    </w:p>
    <w:p w14:paraId="47E4D677" w14:textId="77777777"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Traxion 70 es el sucesor del popular Traxion+ de Vredestein, y se ha rediseñado utilizando la tecnología y los conocimientos más recientes de los que dispone Apollo Tyres, la empresa matriz de Vredestein. El neumático ha demostrado sobradamente en la práctica una serie de ventajas, como gran duración, confort y tracción.</w:t>
      </w:r>
    </w:p>
    <w:p w14:paraId="31047265" w14:textId="77777777" w:rsidR="004A24D7" w:rsidRPr="004A24D7" w:rsidRDefault="004A24D7" w:rsidP="004A24D7">
      <w:pPr>
        <w:pStyle w:val="Geenafstand"/>
        <w:rPr>
          <w:rFonts w:ascii="Century Gothic" w:hAnsi="Century Gothic"/>
          <w:bCs/>
          <w:sz w:val="20"/>
          <w:szCs w:val="20"/>
          <w:lang w:eastAsia="nl-NL"/>
        </w:rPr>
      </w:pPr>
    </w:p>
    <w:p w14:paraId="12A54B09" w14:textId="77777777" w:rsidR="004A24D7" w:rsidRPr="004A24D7" w:rsidRDefault="004A24D7" w:rsidP="004A24D7">
      <w:pPr>
        <w:pStyle w:val="Geenafstand"/>
        <w:rPr>
          <w:rFonts w:ascii="Century Gothic" w:hAnsi="Century Gothic"/>
          <w:b/>
          <w:sz w:val="20"/>
          <w:szCs w:val="20"/>
          <w:lang w:eastAsia="nl-NL"/>
        </w:rPr>
      </w:pPr>
      <w:r w:rsidRPr="004A24D7">
        <w:rPr>
          <w:rFonts w:ascii="Century Gothic" w:hAnsi="Century Gothic"/>
          <w:b/>
          <w:sz w:val="20"/>
          <w:szCs w:val="20"/>
          <w:lang w:eastAsia="nl-NL"/>
        </w:rPr>
        <w:t>Más horas</w:t>
      </w:r>
    </w:p>
    <w:p w14:paraId="6A3C508A" w14:textId="5539EE4E"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El nuevo Vredestein Traxion 70 incorpora el concepto Traxion de eficacia probada, que incluye tacos curvados y una amplia zona de contacto en mitad de la banda de rodadura. Junto con su compuesto exclusivo, estas características se traducen en una vida útil mayor que los modelos premium de la competencia.</w:t>
      </w:r>
    </w:p>
    <w:p w14:paraId="26EAA7C9" w14:textId="77777777" w:rsidR="004A24D7" w:rsidRPr="004A24D7" w:rsidRDefault="004A24D7" w:rsidP="004A24D7">
      <w:pPr>
        <w:pStyle w:val="Geenafstand"/>
        <w:rPr>
          <w:rFonts w:ascii="Century Gothic" w:hAnsi="Century Gothic"/>
          <w:bCs/>
          <w:sz w:val="20"/>
          <w:szCs w:val="20"/>
          <w:lang w:eastAsia="nl-NL"/>
        </w:rPr>
      </w:pPr>
    </w:p>
    <w:p w14:paraId="133381D8" w14:textId="77777777" w:rsidR="004A24D7" w:rsidRPr="004A24D7" w:rsidRDefault="004A24D7" w:rsidP="004A24D7">
      <w:pPr>
        <w:pStyle w:val="Geenafstand"/>
        <w:rPr>
          <w:rFonts w:ascii="Century Gothic" w:hAnsi="Century Gothic"/>
          <w:b/>
          <w:sz w:val="20"/>
          <w:szCs w:val="20"/>
          <w:lang w:eastAsia="nl-NL"/>
        </w:rPr>
      </w:pPr>
      <w:r w:rsidRPr="004A24D7">
        <w:rPr>
          <w:rFonts w:ascii="Century Gothic" w:hAnsi="Century Gothic"/>
          <w:b/>
          <w:sz w:val="20"/>
          <w:szCs w:val="20"/>
          <w:lang w:eastAsia="nl-NL"/>
        </w:rPr>
        <w:t>Mayor tracción</w:t>
      </w:r>
    </w:p>
    <w:p w14:paraId="3A08FB4F" w14:textId="77777777"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Los característicos tacos curvados de Vredestein, situados casi perpendiculares a la dirección de desplazamiento, proporcionan al Traxion 70 una impresionante potencia de tracción. La capacidad de autolimpieza del neumático es excepcional, especialmente en suelos difíciles, y se debe al aumento de la distancia entre los tacos centrales y los laterales. De esta forma se garantiza que el neumático conserve la tracción y se reduce la cantidad de barro que queda en la carretera.</w:t>
      </w:r>
    </w:p>
    <w:p w14:paraId="059DD640" w14:textId="13D57354" w:rsidR="004A24D7" w:rsidRDefault="004A24D7" w:rsidP="004A24D7">
      <w:pPr>
        <w:pStyle w:val="Geenafstand"/>
        <w:rPr>
          <w:rFonts w:ascii="Century Gothic" w:hAnsi="Century Gothic"/>
          <w:bCs/>
          <w:sz w:val="20"/>
          <w:szCs w:val="20"/>
          <w:lang w:eastAsia="nl-NL"/>
        </w:rPr>
      </w:pPr>
    </w:p>
    <w:p w14:paraId="7EB62751" w14:textId="77777777" w:rsidR="004A24D7" w:rsidRPr="004A24D7" w:rsidRDefault="004A24D7" w:rsidP="004A24D7">
      <w:pPr>
        <w:pStyle w:val="Geenafstand"/>
        <w:rPr>
          <w:rFonts w:ascii="Century Gothic" w:hAnsi="Century Gothic"/>
          <w:bCs/>
          <w:sz w:val="20"/>
          <w:szCs w:val="20"/>
          <w:lang w:eastAsia="nl-NL"/>
        </w:rPr>
      </w:pPr>
    </w:p>
    <w:p w14:paraId="0A70886A" w14:textId="77777777" w:rsidR="004A24D7" w:rsidRPr="004A24D7" w:rsidRDefault="004A24D7" w:rsidP="004A24D7">
      <w:pPr>
        <w:pStyle w:val="Geenafstand"/>
        <w:rPr>
          <w:rFonts w:ascii="Century Gothic" w:hAnsi="Century Gothic"/>
          <w:b/>
          <w:sz w:val="20"/>
          <w:szCs w:val="20"/>
          <w:lang w:eastAsia="nl-NL"/>
        </w:rPr>
      </w:pPr>
      <w:r w:rsidRPr="004A24D7">
        <w:rPr>
          <w:rFonts w:ascii="Century Gothic" w:hAnsi="Century Gothic"/>
          <w:b/>
          <w:sz w:val="20"/>
          <w:szCs w:val="20"/>
          <w:lang w:eastAsia="nl-NL"/>
        </w:rPr>
        <w:t>Gama de tamaños:</w:t>
      </w:r>
    </w:p>
    <w:p w14:paraId="702AED17" w14:textId="77777777" w:rsidR="004A24D7" w:rsidRDefault="004A24D7" w:rsidP="004A24D7">
      <w:pPr>
        <w:pStyle w:val="Geenafstand"/>
        <w:rPr>
          <w:rFonts w:ascii="Century Gothic" w:hAnsi="Century Gothic"/>
          <w:bCs/>
          <w:sz w:val="20"/>
          <w:szCs w:val="20"/>
          <w:lang w:eastAsia="nl-NL"/>
        </w:rPr>
      </w:pPr>
    </w:p>
    <w:p w14:paraId="133112D8" w14:textId="39D6724F" w:rsidR="004A24D7" w:rsidRPr="004A24D7" w:rsidRDefault="004A24D7" w:rsidP="004A24D7">
      <w:pPr>
        <w:pStyle w:val="Geenafstand"/>
        <w:rPr>
          <w:rFonts w:ascii="Century Gothic" w:hAnsi="Century Gothic"/>
          <w:b/>
          <w:sz w:val="20"/>
          <w:szCs w:val="20"/>
          <w:lang w:eastAsia="nl-NL"/>
        </w:rPr>
      </w:pPr>
      <w:r w:rsidRPr="004A24D7">
        <w:rPr>
          <w:rFonts w:ascii="Century Gothic" w:hAnsi="Century Gothic"/>
          <w:b/>
          <w:sz w:val="20"/>
          <w:szCs w:val="20"/>
          <w:lang w:eastAsia="nl-NL"/>
        </w:rPr>
        <w:t>Traxion 70</w:t>
      </w:r>
    </w:p>
    <w:p w14:paraId="66AD9026" w14:textId="42AD8131"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240/70 R 16   104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320/70 R 24   116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480/70 R 30   141 D</w:t>
      </w:r>
    </w:p>
    <w:p w14:paraId="2B80029C" w14:textId="15420D38"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260/70 R 16   109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360/70 R 24   122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480/70 R 34   143 D</w:t>
      </w:r>
    </w:p>
    <w:p w14:paraId="68F0D75D" w14:textId="2201DDB6"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280/70 R 16   112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380/70 R 24   125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520/70 R 34   148 D</w:t>
      </w:r>
    </w:p>
    <w:p w14:paraId="7A82E991" w14:textId="3CA343B8"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280/70 R 18   114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420/70 R 24   130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480/70 R 38   145 D</w:t>
      </w:r>
    </w:p>
    <w:p w14:paraId="0B475744" w14:textId="5E69B0F3"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260/70 R 20   113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480/70 R 24   138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520/70 R 38   150 D</w:t>
      </w:r>
    </w:p>
    <w:p w14:paraId="4AEB7B48" w14:textId="17B64295"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280/70 R 20   116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380/70 R 28   127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580/70 R 38   155 D</w:t>
      </w:r>
    </w:p>
    <w:p w14:paraId="46E5601C" w14:textId="4624FB9C"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300/70 R 20   120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420/70 R 28   133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620/70 R 42   166 D</w:t>
      </w:r>
    </w:p>
    <w:p w14:paraId="68A4DBAD" w14:textId="3E118F26"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320/70 R 20   123 D</w:t>
      </w:r>
      <w:r w:rsidRPr="004A24D7">
        <w:rPr>
          <w:rFonts w:ascii="Century Gothic" w:hAnsi="Century Gothic"/>
          <w:bCs/>
          <w:sz w:val="20"/>
          <w:szCs w:val="20"/>
          <w:lang w:eastAsia="nl-NL"/>
        </w:rPr>
        <w:tab/>
      </w:r>
      <w:r>
        <w:rPr>
          <w:rFonts w:ascii="Century Gothic" w:hAnsi="Century Gothic"/>
          <w:bCs/>
          <w:sz w:val="20"/>
          <w:szCs w:val="20"/>
          <w:lang w:eastAsia="nl-NL"/>
        </w:rPr>
        <w:tab/>
      </w:r>
      <w:r w:rsidRPr="004A24D7">
        <w:rPr>
          <w:rFonts w:ascii="Century Gothic" w:hAnsi="Century Gothic"/>
          <w:bCs/>
          <w:sz w:val="20"/>
          <w:szCs w:val="20"/>
          <w:lang w:eastAsia="nl-NL"/>
        </w:rPr>
        <w:t>480/70 R 28   140 D</w:t>
      </w:r>
      <w:r w:rsidRPr="004A24D7">
        <w:rPr>
          <w:rFonts w:ascii="Century Gothic" w:hAnsi="Century Gothic"/>
          <w:bCs/>
          <w:sz w:val="20"/>
          <w:szCs w:val="20"/>
          <w:lang w:eastAsia="nl-NL"/>
        </w:rPr>
        <w:tab/>
      </w:r>
    </w:p>
    <w:p w14:paraId="178C5CF5" w14:textId="77777777"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360/70 R 20   129 D</w:t>
      </w:r>
      <w:r w:rsidRPr="004A24D7">
        <w:rPr>
          <w:rFonts w:ascii="Century Gothic" w:hAnsi="Century Gothic"/>
          <w:bCs/>
          <w:sz w:val="20"/>
          <w:szCs w:val="20"/>
          <w:lang w:eastAsia="nl-NL"/>
        </w:rPr>
        <w:tab/>
      </w:r>
      <w:r w:rsidRPr="004A24D7">
        <w:rPr>
          <w:rFonts w:ascii="Century Gothic" w:hAnsi="Century Gothic"/>
          <w:bCs/>
          <w:sz w:val="20"/>
          <w:szCs w:val="20"/>
          <w:lang w:eastAsia="nl-NL"/>
        </w:rPr>
        <w:tab/>
      </w:r>
    </w:p>
    <w:p w14:paraId="7ED6E610" w14:textId="77777777"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380/70 R 20   132 D</w:t>
      </w:r>
      <w:r w:rsidRPr="004A24D7">
        <w:rPr>
          <w:rFonts w:ascii="Century Gothic" w:hAnsi="Century Gothic"/>
          <w:bCs/>
          <w:sz w:val="20"/>
          <w:szCs w:val="20"/>
          <w:lang w:eastAsia="nl-NL"/>
        </w:rPr>
        <w:tab/>
      </w:r>
      <w:r w:rsidRPr="004A24D7">
        <w:rPr>
          <w:rFonts w:ascii="Century Gothic" w:hAnsi="Century Gothic"/>
          <w:bCs/>
          <w:sz w:val="20"/>
          <w:szCs w:val="20"/>
          <w:lang w:eastAsia="nl-NL"/>
        </w:rPr>
        <w:tab/>
      </w:r>
    </w:p>
    <w:p w14:paraId="1544E375" w14:textId="77777777"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Cs/>
          <w:sz w:val="20"/>
          <w:szCs w:val="20"/>
          <w:lang w:eastAsia="nl-NL"/>
        </w:rPr>
        <w:t> </w:t>
      </w:r>
    </w:p>
    <w:p w14:paraId="0ED6CBDC" w14:textId="2D0F4B68" w:rsidR="004A24D7" w:rsidRDefault="004A24D7" w:rsidP="004A24D7">
      <w:pPr>
        <w:pStyle w:val="Geenafstand"/>
        <w:rPr>
          <w:rFonts w:ascii="Century Gothic" w:hAnsi="Century Gothic"/>
          <w:bCs/>
          <w:sz w:val="20"/>
          <w:szCs w:val="20"/>
          <w:lang w:eastAsia="nl-NL"/>
        </w:rPr>
      </w:pPr>
    </w:p>
    <w:p w14:paraId="3ECCADB9" w14:textId="4D315CFC" w:rsidR="004A24D7" w:rsidRDefault="004A24D7" w:rsidP="004A24D7">
      <w:pPr>
        <w:pStyle w:val="Geenafstand"/>
        <w:rPr>
          <w:rFonts w:ascii="Century Gothic" w:hAnsi="Century Gothic"/>
          <w:bCs/>
          <w:sz w:val="20"/>
          <w:szCs w:val="20"/>
          <w:lang w:eastAsia="nl-NL"/>
        </w:rPr>
      </w:pPr>
    </w:p>
    <w:p w14:paraId="79C91406" w14:textId="32121A46" w:rsidR="004A24D7" w:rsidRDefault="004A24D7" w:rsidP="004A24D7">
      <w:pPr>
        <w:pStyle w:val="Geenafstand"/>
        <w:rPr>
          <w:rFonts w:ascii="Century Gothic" w:hAnsi="Century Gothic"/>
          <w:bCs/>
          <w:sz w:val="20"/>
          <w:szCs w:val="20"/>
          <w:lang w:eastAsia="nl-NL"/>
        </w:rPr>
      </w:pPr>
    </w:p>
    <w:p w14:paraId="7B86BF13" w14:textId="7B5D3F53" w:rsidR="004A24D7" w:rsidRDefault="004A24D7" w:rsidP="004A24D7">
      <w:pPr>
        <w:pStyle w:val="Geenafstand"/>
        <w:rPr>
          <w:rFonts w:ascii="Century Gothic" w:hAnsi="Century Gothic"/>
          <w:bCs/>
          <w:sz w:val="20"/>
          <w:szCs w:val="20"/>
          <w:lang w:eastAsia="nl-NL"/>
        </w:rPr>
      </w:pPr>
    </w:p>
    <w:p w14:paraId="43534412" w14:textId="6C67362F" w:rsidR="004A24D7" w:rsidRDefault="004A24D7" w:rsidP="004A24D7">
      <w:pPr>
        <w:pStyle w:val="Geenafstand"/>
        <w:rPr>
          <w:rFonts w:ascii="Century Gothic" w:hAnsi="Century Gothic"/>
          <w:bCs/>
          <w:sz w:val="20"/>
          <w:szCs w:val="20"/>
          <w:lang w:eastAsia="nl-NL"/>
        </w:rPr>
      </w:pPr>
    </w:p>
    <w:p w14:paraId="4E96AC7F" w14:textId="0564750F" w:rsidR="004A24D7" w:rsidRDefault="004A24D7" w:rsidP="004A24D7">
      <w:pPr>
        <w:pStyle w:val="Geenafstand"/>
        <w:rPr>
          <w:rFonts w:ascii="Century Gothic" w:hAnsi="Century Gothic"/>
          <w:bCs/>
          <w:sz w:val="20"/>
          <w:szCs w:val="20"/>
          <w:lang w:eastAsia="nl-NL"/>
        </w:rPr>
      </w:pPr>
    </w:p>
    <w:p w14:paraId="79EB69A8" w14:textId="57414E7C" w:rsidR="004A24D7" w:rsidRDefault="004A24D7" w:rsidP="004A24D7">
      <w:pPr>
        <w:pStyle w:val="Geenafstand"/>
        <w:rPr>
          <w:rFonts w:ascii="Century Gothic" w:hAnsi="Century Gothic"/>
          <w:bCs/>
          <w:sz w:val="20"/>
          <w:szCs w:val="20"/>
          <w:lang w:eastAsia="nl-NL"/>
        </w:rPr>
      </w:pPr>
    </w:p>
    <w:p w14:paraId="7F6CE002" w14:textId="0EDA9B53" w:rsidR="004A24D7" w:rsidRDefault="004A24D7" w:rsidP="004A24D7">
      <w:pPr>
        <w:pStyle w:val="Geenafstand"/>
        <w:rPr>
          <w:rFonts w:ascii="Century Gothic" w:hAnsi="Century Gothic"/>
          <w:bCs/>
          <w:sz w:val="20"/>
          <w:szCs w:val="20"/>
          <w:lang w:eastAsia="nl-NL"/>
        </w:rPr>
      </w:pPr>
    </w:p>
    <w:p w14:paraId="73857686" w14:textId="6A1F78FD" w:rsidR="004A24D7" w:rsidRDefault="004A24D7" w:rsidP="004A24D7">
      <w:pPr>
        <w:pStyle w:val="Geenafstand"/>
        <w:rPr>
          <w:rFonts w:ascii="Century Gothic" w:hAnsi="Century Gothic"/>
          <w:bCs/>
          <w:sz w:val="20"/>
          <w:szCs w:val="20"/>
          <w:lang w:eastAsia="nl-NL"/>
        </w:rPr>
      </w:pPr>
    </w:p>
    <w:p w14:paraId="5471650A" w14:textId="77777777" w:rsidR="0015212B" w:rsidRPr="004A24D7" w:rsidRDefault="0015212B" w:rsidP="004A24D7">
      <w:pPr>
        <w:pStyle w:val="Geenafstand"/>
        <w:rPr>
          <w:rFonts w:ascii="Century Gothic" w:hAnsi="Century Gothic"/>
          <w:bCs/>
          <w:sz w:val="20"/>
          <w:szCs w:val="20"/>
          <w:lang w:eastAsia="nl-NL"/>
        </w:rPr>
      </w:pPr>
    </w:p>
    <w:p w14:paraId="61576DEB" w14:textId="77777777" w:rsidR="004A24D7" w:rsidRPr="004A24D7" w:rsidRDefault="004A24D7" w:rsidP="004A24D7">
      <w:pPr>
        <w:pStyle w:val="Geenafstand"/>
        <w:rPr>
          <w:rFonts w:ascii="Century Gothic" w:hAnsi="Century Gothic"/>
          <w:bCs/>
          <w:sz w:val="20"/>
          <w:szCs w:val="20"/>
          <w:lang w:eastAsia="nl-NL"/>
        </w:rPr>
      </w:pPr>
    </w:p>
    <w:p w14:paraId="60572E05" w14:textId="77777777" w:rsidR="001E36CA" w:rsidRDefault="001E36CA" w:rsidP="004A24D7">
      <w:pPr>
        <w:pStyle w:val="Geenafstand"/>
        <w:rPr>
          <w:rFonts w:ascii="Century Gothic" w:hAnsi="Century Gothic"/>
          <w:b/>
          <w:sz w:val="20"/>
          <w:szCs w:val="20"/>
          <w:lang w:eastAsia="nl-NL"/>
        </w:rPr>
      </w:pPr>
    </w:p>
    <w:p w14:paraId="7220B6A5" w14:textId="709A08F9" w:rsidR="004A24D7" w:rsidRPr="004A24D7" w:rsidRDefault="004A24D7" w:rsidP="004A24D7">
      <w:pPr>
        <w:pStyle w:val="Geenafstand"/>
        <w:rPr>
          <w:rFonts w:ascii="Century Gothic" w:hAnsi="Century Gothic"/>
          <w:b/>
          <w:sz w:val="20"/>
          <w:szCs w:val="20"/>
          <w:lang w:eastAsia="nl-NL"/>
        </w:rPr>
      </w:pPr>
      <w:r w:rsidRPr="004A24D7">
        <w:rPr>
          <w:rFonts w:ascii="Century Gothic" w:hAnsi="Century Gothic"/>
          <w:b/>
          <w:sz w:val="20"/>
          <w:szCs w:val="20"/>
          <w:lang w:eastAsia="nl-NL"/>
        </w:rPr>
        <w:t>Pies de foto:</w:t>
      </w:r>
    </w:p>
    <w:p w14:paraId="6C0BD5D2" w14:textId="77777777" w:rsidR="004A24D7" w:rsidRPr="004A24D7" w:rsidRDefault="004A24D7" w:rsidP="004A24D7">
      <w:pPr>
        <w:pStyle w:val="Geenafstand"/>
        <w:rPr>
          <w:rFonts w:ascii="Century Gothic" w:hAnsi="Century Gothic"/>
          <w:bCs/>
          <w:sz w:val="20"/>
          <w:szCs w:val="20"/>
          <w:lang w:eastAsia="nl-NL"/>
        </w:rPr>
      </w:pPr>
    </w:p>
    <w:p w14:paraId="1D16B920" w14:textId="77777777"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
          <w:sz w:val="20"/>
          <w:szCs w:val="20"/>
          <w:lang w:eastAsia="nl-NL"/>
        </w:rPr>
        <w:t>01</w:t>
      </w:r>
      <w:r w:rsidRPr="004A24D7">
        <w:rPr>
          <w:rFonts w:ascii="Century Gothic" w:hAnsi="Century Gothic"/>
          <w:bCs/>
          <w:sz w:val="20"/>
          <w:szCs w:val="20"/>
          <w:lang w:eastAsia="nl-NL"/>
        </w:rPr>
        <w:t xml:space="preserve">   Imagen 3:4 del producto; Traxion 70</w:t>
      </w:r>
    </w:p>
    <w:p w14:paraId="0BC8C064" w14:textId="77777777" w:rsidR="004A24D7" w:rsidRPr="004A24D7" w:rsidRDefault="004A24D7" w:rsidP="004A24D7">
      <w:pPr>
        <w:pStyle w:val="Geenafstand"/>
        <w:rPr>
          <w:rFonts w:ascii="Century Gothic" w:hAnsi="Century Gothic"/>
          <w:bCs/>
          <w:sz w:val="20"/>
          <w:szCs w:val="20"/>
          <w:lang w:eastAsia="nl-NL"/>
        </w:rPr>
      </w:pPr>
    </w:p>
    <w:p w14:paraId="2F8985E9" w14:textId="77777777"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
          <w:sz w:val="20"/>
          <w:szCs w:val="20"/>
          <w:lang w:eastAsia="nl-NL"/>
        </w:rPr>
        <w:t>02</w:t>
      </w:r>
      <w:r w:rsidRPr="004A24D7">
        <w:rPr>
          <w:rFonts w:ascii="Century Gothic" w:hAnsi="Century Gothic"/>
          <w:bCs/>
          <w:sz w:val="20"/>
          <w:szCs w:val="20"/>
          <w:lang w:eastAsia="nl-NL"/>
        </w:rPr>
        <w:t xml:space="preserve">   Imagen frontal del producto; Traxion 70</w:t>
      </w:r>
    </w:p>
    <w:p w14:paraId="49E2FD5B" w14:textId="77777777" w:rsidR="004A24D7" w:rsidRPr="004A24D7" w:rsidRDefault="004A24D7" w:rsidP="004A24D7">
      <w:pPr>
        <w:pStyle w:val="Geenafstand"/>
        <w:rPr>
          <w:rFonts w:ascii="Century Gothic" w:hAnsi="Century Gothic"/>
          <w:bCs/>
          <w:sz w:val="20"/>
          <w:szCs w:val="20"/>
          <w:lang w:eastAsia="nl-NL"/>
        </w:rPr>
      </w:pPr>
    </w:p>
    <w:p w14:paraId="241E715D" w14:textId="77777777" w:rsidR="004A24D7" w:rsidRPr="004A24D7" w:rsidRDefault="004A24D7" w:rsidP="004A24D7">
      <w:pPr>
        <w:pStyle w:val="Geenafstand"/>
        <w:rPr>
          <w:rFonts w:ascii="Century Gothic" w:hAnsi="Century Gothic"/>
          <w:bCs/>
          <w:sz w:val="20"/>
          <w:szCs w:val="20"/>
          <w:lang w:eastAsia="nl-NL"/>
        </w:rPr>
      </w:pPr>
      <w:r w:rsidRPr="004A24D7">
        <w:rPr>
          <w:rFonts w:ascii="Century Gothic" w:hAnsi="Century Gothic"/>
          <w:b/>
          <w:sz w:val="20"/>
          <w:szCs w:val="20"/>
          <w:lang w:eastAsia="nl-NL"/>
        </w:rPr>
        <w:t>03</w:t>
      </w:r>
      <w:r w:rsidRPr="004A24D7">
        <w:rPr>
          <w:rFonts w:ascii="Century Gothic" w:hAnsi="Century Gothic"/>
          <w:bCs/>
          <w:sz w:val="20"/>
          <w:szCs w:val="20"/>
          <w:lang w:eastAsia="nl-NL"/>
        </w:rPr>
        <w:t xml:space="preserve">   Cargador frontal Claas Arion descargando fardo en un granero; imagen 3:4</w:t>
      </w:r>
    </w:p>
    <w:p w14:paraId="3EEFC671" w14:textId="77777777" w:rsidR="004A24D7" w:rsidRPr="004A24D7" w:rsidRDefault="004A24D7" w:rsidP="004A24D7">
      <w:pPr>
        <w:pStyle w:val="Geenafstand"/>
        <w:rPr>
          <w:rFonts w:ascii="Century Gothic" w:hAnsi="Century Gothic"/>
          <w:bCs/>
          <w:sz w:val="20"/>
          <w:szCs w:val="20"/>
          <w:lang w:eastAsia="nl-NL"/>
        </w:rPr>
      </w:pPr>
    </w:p>
    <w:p w14:paraId="0F9CA5BC" w14:textId="77777777" w:rsidR="004A24D7" w:rsidRPr="004A24D7" w:rsidRDefault="004A24D7" w:rsidP="004A24D7">
      <w:pPr>
        <w:pStyle w:val="Geenafstand"/>
        <w:rPr>
          <w:rFonts w:ascii="Century Gothic" w:hAnsi="Century Gothic"/>
          <w:b/>
          <w:bCs/>
          <w:sz w:val="20"/>
          <w:szCs w:val="20"/>
          <w:lang w:eastAsia="nl-NL"/>
        </w:rPr>
      </w:pPr>
      <w:r w:rsidRPr="004A24D7">
        <w:rPr>
          <w:rFonts w:ascii="Century Gothic" w:hAnsi="Century Gothic"/>
          <w:b/>
          <w:sz w:val="20"/>
          <w:szCs w:val="20"/>
          <w:lang w:eastAsia="nl-NL"/>
        </w:rPr>
        <w:t>04</w:t>
      </w:r>
      <w:r w:rsidRPr="004A24D7">
        <w:rPr>
          <w:rFonts w:ascii="Century Gothic" w:hAnsi="Century Gothic"/>
          <w:bCs/>
          <w:sz w:val="20"/>
          <w:szCs w:val="20"/>
          <w:lang w:eastAsia="nl-NL"/>
        </w:rPr>
        <w:t xml:space="preserve">   Cargador frontal Claas Arion transportando fardo; imagen frontal</w:t>
      </w:r>
    </w:p>
    <w:p w14:paraId="34FC1054" w14:textId="1A6D7DA5" w:rsidR="00F87CBF" w:rsidRPr="00F87CBF" w:rsidRDefault="00F87CBF" w:rsidP="00F87CBF">
      <w:pPr>
        <w:pStyle w:val="Geenafstand"/>
        <w:rPr>
          <w:rFonts w:ascii="Century Gothic" w:hAnsi="Century Gothic"/>
          <w:b/>
          <w:bCs/>
          <w:sz w:val="20"/>
          <w:szCs w:val="20"/>
          <w:lang w:eastAsia="nl-NL"/>
        </w:rPr>
      </w:pPr>
    </w:p>
    <w:p w14:paraId="5CE16705" w14:textId="77777777" w:rsidR="00F87CBF" w:rsidRPr="00F87CBF" w:rsidRDefault="00F87CBF" w:rsidP="00F87CBF">
      <w:pPr>
        <w:pStyle w:val="ox-e23b717313-msonormal"/>
        <w:shd w:val="clear" w:color="auto" w:fill="FFFFFF"/>
        <w:spacing w:before="0" w:beforeAutospacing="0" w:after="0" w:afterAutospacing="0"/>
        <w:rPr>
          <w:rFonts w:ascii="Century Gothic" w:hAnsi="Century Gothic" w:cs="Clother Light"/>
          <w:b/>
          <w:bCs/>
          <w:iCs/>
          <w:sz w:val="20"/>
          <w:szCs w:val="20"/>
          <w:lang w:val="es-ES"/>
        </w:rPr>
      </w:pPr>
    </w:p>
    <w:p w14:paraId="2F4A84D1" w14:textId="198C459E"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35577313" w14:textId="423E784B"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199BC59" w14:textId="25F19431"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3FCEF0FF" w14:textId="722B1F89" w:rsidR="000A06A3" w:rsidRPr="00F87CBF"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B65CB91" w14:textId="7E66D168" w:rsidR="00A013D4" w:rsidRPr="00F87CBF"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497C83A8" w14:textId="48D3AE0E"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BC929BF" w14:textId="6F537C58"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70D634D3" w14:textId="64B58267"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22589E15" w14:textId="3CB55E5A"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14F16A8E" w14:textId="0C91847C"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459433AE" w14:textId="618F819C"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596C30FC" w14:textId="77777777" w:rsidR="00F87CBF" w:rsidRPr="00F87CBF" w:rsidRDefault="00F87CBF"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1610E375" w14:textId="20F2C3FE" w:rsidR="00AF4E91" w:rsidRPr="00F87CBF"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1C559B80" w14:textId="1B3B4822" w:rsidR="00AF4E91" w:rsidRPr="00F87CBF"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4C4AF088" w14:textId="71FA6360" w:rsidR="00AF4E91" w:rsidRPr="00F87CBF"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bookmarkEnd w:id="0"/>
    <w:p w14:paraId="1D6EC841" w14:textId="77777777" w:rsidR="00AF4E91" w:rsidRPr="00F87CBF" w:rsidRDefault="00AF4E91" w:rsidP="00AF4E91">
      <w:pPr>
        <w:pStyle w:val="Normaalweb"/>
        <w:spacing w:before="0" w:beforeAutospacing="0" w:after="0" w:afterAutospacing="0"/>
        <w:rPr>
          <w:rFonts w:ascii="Century Gothic" w:hAnsi="Century Gothic" w:cs="Arial"/>
          <w:color w:val="5C2D90"/>
          <w:sz w:val="16"/>
          <w:szCs w:val="16"/>
          <w:lang w:val="es-ES"/>
        </w:rPr>
      </w:pPr>
      <w:r w:rsidRPr="00F87CBF">
        <w:rPr>
          <w:rFonts w:ascii="Century Gothic" w:hAnsi="Century Gothic" w:cs="Arial"/>
          <w:b/>
          <w:bCs/>
          <w:color w:val="5C2D90"/>
          <w:sz w:val="16"/>
          <w:szCs w:val="16"/>
          <w:lang w:val="es-ES"/>
        </w:rPr>
        <w:t>Para obtener más información, póngase en contacto con:</w:t>
      </w:r>
    </w:p>
    <w:p w14:paraId="3E053291" w14:textId="77777777" w:rsidR="00AF4E91" w:rsidRPr="00F87CBF" w:rsidRDefault="00AF4E91" w:rsidP="00AF4E91">
      <w:pPr>
        <w:pStyle w:val="Normaalweb"/>
        <w:spacing w:before="0" w:beforeAutospacing="0" w:after="0" w:afterAutospacing="0"/>
        <w:rPr>
          <w:rFonts w:ascii="Century Gothic" w:hAnsi="Century Gothic" w:cs="Arial"/>
          <w:sz w:val="16"/>
          <w:lang w:val="es-ES"/>
        </w:rPr>
      </w:pPr>
      <w:r w:rsidRPr="00F87CBF">
        <w:rPr>
          <w:rFonts w:ascii="Century Gothic" w:hAnsi="Century Gothic" w:cs="Arial"/>
          <w:color w:val="000000"/>
          <w:sz w:val="16"/>
          <w:lang w:val="es-ES"/>
        </w:rPr>
        <w:t xml:space="preserve">Robbert Holtkamp | Departamento de comunicaciones de marketing de OHT de Europa </w:t>
      </w:r>
    </w:p>
    <w:p w14:paraId="6871AD0E" w14:textId="0EC4E585" w:rsidR="00AF4E91" w:rsidRPr="00F87CBF" w:rsidRDefault="00AF4E91" w:rsidP="00AF4E91">
      <w:pPr>
        <w:pStyle w:val="Normaalweb"/>
        <w:spacing w:before="0" w:beforeAutospacing="0" w:after="0" w:afterAutospacing="0"/>
        <w:rPr>
          <w:rFonts w:ascii="Century Gothic" w:hAnsi="Century Gothic" w:cs="Arial"/>
          <w:sz w:val="16"/>
          <w:lang w:val="es-ES"/>
        </w:rPr>
      </w:pPr>
      <w:r w:rsidRPr="00F87CBF">
        <w:rPr>
          <w:rFonts w:ascii="Century Gothic" w:hAnsi="Century Gothic" w:cs="Arial"/>
          <w:color w:val="000000"/>
          <w:sz w:val="16"/>
          <w:lang w:val="es-ES"/>
        </w:rPr>
        <w:t xml:space="preserve">Teléfono: +31 </w:t>
      </w:r>
      <w:r w:rsidR="00A24417" w:rsidRPr="00F87CBF">
        <w:rPr>
          <w:rFonts w:ascii="Century Gothic" w:hAnsi="Century Gothic" w:cs="Arial"/>
          <w:color w:val="000000"/>
          <w:sz w:val="16"/>
          <w:lang w:val="es-ES"/>
        </w:rPr>
        <w:t>53 888 8187</w:t>
      </w:r>
    </w:p>
    <w:p w14:paraId="6FF05E8F" w14:textId="7610814B" w:rsidR="00A24417" w:rsidRPr="00F87CBF" w:rsidRDefault="00A24417" w:rsidP="00AF4E91">
      <w:pPr>
        <w:pStyle w:val="Normaalweb"/>
        <w:spacing w:before="0" w:beforeAutospacing="0" w:after="0" w:afterAutospacing="0"/>
        <w:rPr>
          <w:rFonts w:ascii="Century Gothic" w:hAnsi="Century Gothic" w:cs="Arial"/>
          <w:color w:val="000000"/>
          <w:sz w:val="16"/>
          <w:lang w:val="es-ES"/>
        </w:rPr>
      </w:pPr>
      <w:r w:rsidRPr="00F87CBF">
        <w:rPr>
          <w:rFonts w:ascii="Century Gothic" w:hAnsi="Century Gothic" w:cs="Arial"/>
          <w:color w:val="000000"/>
          <w:sz w:val="16"/>
          <w:lang w:val="es-ES"/>
        </w:rPr>
        <w:t>Cel.; +31 6 1507 6475</w:t>
      </w:r>
    </w:p>
    <w:p w14:paraId="6C08DDC1" w14:textId="015333A1" w:rsidR="00AF4E91" w:rsidRPr="00F87CBF" w:rsidRDefault="00AF4E91" w:rsidP="00AF4E91">
      <w:pPr>
        <w:pStyle w:val="Normaalweb"/>
        <w:spacing w:before="0" w:beforeAutospacing="0" w:after="0" w:afterAutospacing="0"/>
        <w:rPr>
          <w:rFonts w:ascii="Century Gothic" w:hAnsi="Century Gothic" w:cs="Arial"/>
          <w:color w:val="000000"/>
          <w:sz w:val="16"/>
          <w:lang w:val="es-ES"/>
        </w:rPr>
      </w:pPr>
      <w:r w:rsidRPr="00F87CBF">
        <w:rPr>
          <w:rFonts w:ascii="Century Gothic" w:hAnsi="Century Gothic" w:cs="Arial"/>
          <w:color w:val="000000"/>
          <w:sz w:val="16"/>
          <w:lang w:val="es-ES"/>
        </w:rPr>
        <w:t xml:space="preserve">Correo electrónico: </w:t>
      </w:r>
      <w:r w:rsidRPr="00F87CBF">
        <w:rPr>
          <w:rFonts w:ascii="Century Gothic" w:hAnsi="Century Gothic" w:cs="Arial"/>
          <w:sz w:val="16"/>
          <w:lang w:val="es-ES"/>
        </w:rPr>
        <w:t>robbert.holtkamp@apollotyres.com</w:t>
      </w:r>
    </w:p>
    <w:p w14:paraId="2B3035FE" w14:textId="6E475D65" w:rsidR="00AF4E91" w:rsidRDefault="00AF4E91" w:rsidP="00AF4E91">
      <w:pPr>
        <w:pStyle w:val="Normaalweb"/>
        <w:spacing w:before="0" w:beforeAutospacing="0" w:after="0" w:afterAutospacing="0"/>
        <w:rPr>
          <w:rFonts w:ascii="Century Gothic" w:hAnsi="Century Gothic" w:cs="Arial"/>
          <w:b/>
          <w:color w:val="000000"/>
          <w:sz w:val="16"/>
          <w:lang w:val="es-ES"/>
        </w:rPr>
      </w:pPr>
    </w:p>
    <w:p w14:paraId="12F3EF7E" w14:textId="77777777" w:rsidR="00AF4E91" w:rsidRPr="00F87CBF" w:rsidRDefault="00AF4E91" w:rsidP="00AF4E91">
      <w:pPr>
        <w:pStyle w:val="Normaalweb"/>
        <w:spacing w:before="0" w:beforeAutospacing="0" w:after="0" w:afterAutospacing="0"/>
        <w:rPr>
          <w:rFonts w:ascii="Century Gothic" w:hAnsi="Century Gothic" w:cs="Arial"/>
          <w:b/>
          <w:color w:val="000000"/>
          <w:sz w:val="16"/>
          <w:lang w:val="es-ES"/>
        </w:rPr>
      </w:pPr>
    </w:p>
    <w:p w14:paraId="5524E31D" w14:textId="77777777" w:rsidR="007543B4" w:rsidRPr="00086A22" w:rsidRDefault="007543B4" w:rsidP="007543B4">
      <w:pPr>
        <w:pStyle w:val="BasicParagraph"/>
        <w:tabs>
          <w:tab w:val="left" w:pos="284"/>
        </w:tabs>
        <w:suppressAutoHyphens/>
        <w:spacing w:line="240" w:lineRule="auto"/>
        <w:rPr>
          <w:rFonts w:ascii="Century Gothic" w:hAnsi="Century Gothic" w:cs="Clother Light"/>
          <w:b/>
          <w:bCs/>
          <w:color w:val="5C2D90"/>
          <w:sz w:val="16"/>
          <w:szCs w:val="16"/>
          <w:lang w:val="es-ES"/>
        </w:rPr>
      </w:pPr>
      <w:r w:rsidRPr="00086A22">
        <w:rPr>
          <w:rFonts w:ascii="Century Gothic" w:hAnsi="Century Gothic"/>
          <w:b/>
          <w:color w:val="5C2D90"/>
          <w:sz w:val="16"/>
          <w:lang w:val="es-ES"/>
        </w:rPr>
        <w:t>Sobre Apollo Tyres Ltd</w:t>
      </w:r>
    </w:p>
    <w:p w14:paraId="0329AF73" w14:textId="77777777" w:rsidR="007543B4" w:rsidRPr="00086A22" w:rsidRDefault="007543B4" w:rsidP="007543B4">
      <w:pPr>
        <w:pStyle w:val="BasicParagraph"/>
        <w:spacing w:line="240" w:lineRule="auto"/>
        <w:rPr>
          <w:rFonts w:ascii="Century Gothic" w:hAnsi="Century Gothic" w:cs="Clother Light"/>
          <w:sz w:val="16"/>
          <w:szCs w:val="16"/>
          <w:lang w:val="es-ES"/>
        </w:rPr>
      </w:pPr>
      <w:r w:rsidRPr="00086A22">
        <w:rPr>
          <w:rFonts w:ascii="Century Gothic" w:hAnsi="Century Gothic"/>
          <w:sz w:val="16"/>
          <w:lang w:val="es-ES"/>
        </w:rPr>
        <w:t>Apollo Tyres Ltd es un fabricante de neumáticos internacional y la marca líder de neumáticos en la India. Cuenta 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p w14:paraId="70F51F26" w14:textId="5EEE3C86" w:rsidR="007C19A3" w:rsidRPr="005C634E"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5C634E"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266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241F"/>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212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36CA"/>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24D7"/>
    <w:rsid w:val="004A3228"/>
    <w:rsid w:val="004B19D2"/>
    <w:rsid w:val="004B2411"/>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543B4"/>
    <w:rsid w:val="007722F5"/>
    <w:rsid w:val="0079612F"/>
    <w:rsid w:val="007B0668"/>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66D8B"/>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4417"/>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87CBF"/>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F87CB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2794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2022-06-29T11:25:00Z</dcterms:created>
  <dcterms:modified xsi:type="dcterms:W3CDTF">2022-06-29T12:17:00Z</dcterms:modified>
</cp:coreProperties>
</file>