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Apollo Tyres zabiera wszechstronną oponę Vredestein Pinza do Europy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Zapewnia najlepszą równowagę między możliwościami jazdy po drogach i w terenie; jej mottem jest „komfort w wytrzymałości”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Wynik pięcioletniego projektu badawczo-rozwojowego obejmującego kompleksowe symulacje i globalny program testów w ekstremalnych warunkach pogodowych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Premiera w Europie jest następstwem udanego debiutu w USA — największym na świecie rynku opon na wszystkie warunki terenowe — w 2021 roku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Certyfikat alpejski 3PMSF podkreśla kompetencję modelu Pinza w trudnych warunkach pogodowych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24 opcje rozmiarowe w chwili premiery, wkrótce dostępne będą kolejne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 lipca 2022 r.</w:t>
      </w:r>
      <w:r>
        <w:rPr>
          <w:sz w:val="20"/>
          <w:color w:val="000000" w:themeColor="text1"/>
          <w:rFonts w:ascii="Century Gothic" w:hAnsi="Century Gothic"/>
        </w:rPr>
        <w:t xml:space="preserve"> —</w:t>
      </w:r>
      <w:r>
        <w:rPr>
          <w:sz w:val="20"/>
          <w:rFonts w:ascii="Century Gothic" w:hAnsi="Century Gothic"/>
        </w:rPr>
        <w:t xml:space="preserve"> firma Apollo Tyres wprowadza na rynek pierwszą oponę przeznaczoną na każde warunki: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W wyniku pięcioletniego globalnego programu badawczo-rozwojowego model Pinza mógł stać się najbardziej wydajną oponą Vredestein do jazdy w terenie, a jednocześnie zapewnić doskonałe standardy przyczepności, trakcji i oporu toczenia oraz wyszlifowanie.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Rezultatem jest najlepsza równowaga między możliwościami jazdy na drodze i w terenie ze wszystkich dostępnych na rynku opon na każde warunki terenowe.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Szczególnie sprawdza się w pojazdach z napędem na 4 koła, pick-up oraz sportowych pojazdach użytkowych (SUV) poruszających się w terenie. Model Pinza będzie dostępny dla klientów od sierpnia w 24 wymiarach, a więcej opcji rozmiarowych pojawi się w późniejszym czasie.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Bieżnik opony Pinza ma wyróżniający się czterorowkowy wzór w jodełkę i głębokie, zazębiające się lamelki, które zapewniają doskonałą przyczepność na wszystkich nawierzchniach, włączając błoto, piasek, lód i śnieg, a jednocześnie minimalizują hałas na drodze.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Solidny, trójżłobieniowy bark charakteryzują agresywne, „gryzące” krawędzie, które dodatkowo wzmacniają przyczepność na luźnej nawierzchni, a w bieżniku zastosowano systemy usuwania kamieni pomagające usunąć zanieczyszczenia.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Nowy model Pinza jest wyposażony w trójwarstwową osłonę, która zwiększa trwałość opony, a wyjątkowa konstrukcja ścian bocznych rozszerza agresywny wzór bieżnika, zapewniając surową estetykę charakterystyczną dla opony tej kategorii, a także lepszą ochronę przed kamieniami i koleinami.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Model Pinza zaprojektowano nie tylko z myślą o ponadprzeciętnych możliwościach jazdy terenowej, ale również pod kątem zapewnienia wysokiego poziomu przyczepności na drodze — i dopieszczono w najdrobniejszych szczegółach.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Technologia o wielu żłobieniach oraz szerokie bloki bieżnika pomagają zminimalizować hałas i zmaksymalizować precyzję prowadzenia, a zastosowanie mieszanki polimerowej piątej generacji i głębokich lamelek zapewnia doskonałą przyczepność w każdych warunkach.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Kolejnym świadectwem zgodności ze wszystkimi warunkami pogodowymi i aspektem wyróżniającym model Pinza wśród wielu innych produktów w segmencie opon do wszystkich warunków terenowych jest otrzymanie certyfikatu 3PMSF, który oznacza, że zapewnia ona doskonałe standardy przyczepności i trakcji na śniegu i oblodzonych nawierzchniach.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Nową oponę zaprojektował i opracował wewnętrzny dział badawczo-rozwojowy firmy Apollo Tyres w Holandii, wykorzystując symulacje i analizy w rzeczywistych warunkach w celu osiągnięcia optymalnej równowagi właściwości jezdnych.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W ramach najbardziej ambitnego projektu badawczo-rozwojowego w liczącej 113 lat historii marki model Vredestein Pinza został przetestowany w wymagających warunkach pogodowych na drogach i w terenie, w Ameryce Północnej, Finlandii, RPA oraz na Bliskim Wschodzie.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Oponę wprowadzono na rynek w USA w 2021 roku i szybko stała się ona jednym z najwyżej ocenianych produktów w konkurencyjnym segmencie opon do wszystkich warunków terenowych.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Jest to jedna z czterech opon przeznaczonych do jazdy w każdych warunkach terenowych, które zaleca renomowana, niezależna agencja testująca —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Model Pinza będzie dostępny w dwóch typach konstrukcji: „P” i „LT”.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Bardziej surowa rzeźba opony „LT” jest odpowiednia dla pojazdów roboczych stosowanych przede wszystkim na bardziej wymagającym terenie.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Wariant „P” charakteryzuje się bardziej przyjazną drogom konstrukcją, dzięki czemu idealnie nadaje się do montażu w pojazdach osobowych.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Obie wersje doskonale sprawdzają się w terenie, dzięki czemu użytkownicy mogą czuć się bezpiecznie na wszystkich nawierzchniach przez cały rok.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„Oprócz nowych konstrukcji i materiałów wykorzystaliśmy również nasze doświadczenie na rynku opon całorocznych, aby zapewnić idealną równowagę między wytrzymałością w terenie i przewidywalnym zachowaniem na asfalcie” — mówił Daniele Lorenzetti, dyrektor ds. technologii w firmie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„Rozległa analiza oparta na sztucznej inteligencji oraz testy w rzeczywistych warunkach w wielu regionach i klimatach pomogły naszemu zespołowi badawczo-rozwojowemu w nadaniu modelowi Pinza wyjątkowej równowagi między atrybutami do jazdy po drogach i w terenie”.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Więcej informacji można znaleźć na stronie </w:t>
      </w:r>
      <w:r>
        <w:rPr>
          <w:sz w:val="20"/>
          <w:b/>
          <w:color w:val="FF0000"/>
          <w:rFonts w:ascii="Century Gothic" w:hAnsi="Century Gothic"/>
        </w:rPr>
        <w:t xml:space="preserve">[relevant local web page]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Dane kontaktowe: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[In-market PR contact details to be added]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Apollo Tyres Ltd — informacje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to międzynarodowy producent opon i wiodąca marka opon na rynku indyjskim.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Firma ma wiele zakładów produkcyjnych w Indiach, a także po jednym w Holandii i na Węgrzech.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Firma dystrybuuje produkty pod dwiema markami — Apollo i Vredestein. Jej produkty są dostępne w ponad 100 krajach, a dystrybucja odbywa się za pośrednictwem sieci wyspecjalizowanych, firmowych salonów sprzedaży.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Informacja prasowa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pl-P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pl-PL"/>
    </w:rPr>
  </w:style>
  <w:style w:type="paragraph" w:styleId="Revision">
    <w:name w:val="Revision"/>
    <w:hidden/>
    <w:uiPriority w:val="99"/>
    <w:semiHidden/>
    <w:rsid w:val="00BF14F0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