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6CBC6" w14:textId="77777777" w:rsidR="00E05DD8" w:rsidRPr="00A144C8" w:rsidRDefault="00E05DD8" w:rsidP="00E05DD8">
      <w:pPr>
        <w:autoSpaceDE w:val="0"/>
        <w:autoSpaceDN w:val="0"/>
        <w:rPr>
          <w:rFonts w:ascii="Century Gothic" w:hAnsi="Century Gothic" w:cs="Clother Black"/>
          <w:b/>
          <w:bCs/>
          <w:sz w:val="32"/>
          <w:szCs w:val="32"/>
        </w:rPr>
      </w:pPr>
      <w:bookmarkStart w:id="0" w:name="_Hlk75431152"/>
      <w:r>
        <w:rPr>
          <w:rFonts w:ascii="Century Gothic" w:hAnsi="Century Gothic"/>
          <w:b/>
          <w:sz w:val="32"/>
        </w:rPr>
        <w:t>Značka Vredestein Tyres uvádí na trh model Flotation Optimall: pneumatiky přívěsu VF pro optimální zachování půdy</w:t>
      </w:r>
    </w:p>
    <w:p w14:paraId="6506568B" w14:textId="77777777" w:rsidR="00604DF1" w:rsidRDefault="00604DF1" w:rsidP="00C363E7">
      <w:pPr>
        <w:autoSpaceDE w:val="0"/>
        <w:autoSpaceDN w:val="0"/>
        <w:rPr>
          <w:rFonts w:ascii="Century Gothic" w:hAnsi="Century Gothic" w:cs="Clother Black"/>
          <w:b/>
          <w:bCs/>
          <w:sz w:val="32"/>
          <w:szCs w:val="32"/>
        </w:rPr>
      </w:pPr>
    </w:p>
    <w:p w14:paraId="4322F9D0" w14:textId="137846AD" w:rsidR="00A25FDE" w:rsidRPr="00A25FDE" w:rsidRDefault="00B1073E" w:rsidP="007B0ACC">
      <w:pPr>
        <w:rPr>
          <w:rFonts w:ascii="Century Gothic" w:hAnsi="Century Gothic" w:cs="Clother Light"/>
          <w:sz w:val="20"/>
          <w:szCs w:val="20"/>
        </w:rPr>
      </w:pPr>
      <w:r>
        <w:rPr>
          <w:rFonts w:ascii="Century Gothic" w:hAnsi="Century Gothic"/>
          <w:sz w:val="20"/>
        </w:rPr>
        <w:t xml:space="preserve">Společnost Apollo Tyres uvádí na trh novou pneumatiku Vredestein VF Flotation vyvinutou pro lepší ochranu půdy pod těžkými cisternami na tekutá organická hnojiva a zemědělskými přívěsy. Nový model Vredestein Flotation Optimall je prvotřídní řešení pneumatik, které zvyšuje laťku z hlediska ochrany půdy, šetrnosti k travním porostům a samočištění. </w:t>
      </w:r>
    </w:p>
    <w:p w14:paraId="22CCECB1" w14:textId="77777777" w:rsidR="00C363E7" w:rsidRPr="00A25FDE" w:rsidRDefault="00C363E7" w:rsidP="00A25FDE">
      <w:pPr>
        <w:rPr>
          <w:rFonts w:ascii="Century Gothic" w:hAnsi="Century Gothic" w:cs="Clother Light"/>
          <w:sz w:val="20"/>
          <w:szCs w:val="20"/>
        </w:rPr>
      </w:pPr>
    </w:p>
    <w:p w14:paraId="36C5AF9D" w14:textId="5A4D99C5" w:rsidR="00D7586E" w:rsidRDefault="00E05DD8" w:rsidP="00A07B23">
      <w:pPr>
        <w:rPr>
          <w:rFonts w:ascii="Century Gothic" w:hAnsi="Century Gothic" w:cs="Clother Light"/>
          <w:sz w:val="20"/>
          <w:szCs w:val="20"/>
        </w:rPr>
      </w:pPr>
      <w:r>
        <w:rPr>
          <w:rFonts w:ascii="Century Gothic" w:hAnsi="Century Gothic"/>
          <w:sz w:val="20"/>
        </w:rPr>
        <w:t>Pneumatika Flotation Optimall má velmi vysokou flexní (VF) ocelovou konstrukci na základě osvědčené technologie F+ společnosti Vredestein. Tento pružný a pevný skelet zajišťuje velkou a rovnoměrně rozloženou stopu při nízkém tlaku nahuštění, čímž dosahuje vynikající ochrany půdy. Stejně jako všechny pneumatiky Vredestein s technologií F+ je i model Flotation Optimall kompatibilní s centrálními systémy huštění pneumatik (CTS).</w:t>
      </w:r>
    </w:p>
    <w:p w14:paraId="5F00CD39" w14:textId="77777777" w:rsidR="00D7586E" w:rsidRDefault="00D7586E" w:rsidP="00A07B23">
      <w:pPr>
        <w:rPr>
          <w:rFonts w:ascii="Century Gothic" w:hAnsi="Century Gothic" w:cs="Clother Light"/>
          <w:sz w:val="20"/>
          <w:szCs w:val="20"/>
        </w:rPr>
      </w:pPr>
    </w:p>
    <w:p w14:paraId="05DB8835" w14:textId="55E90EC1" w:rsidR="00AA5928" w:rsidRDefault="00D7586E" w:rsidP="00A07B23">
      <w:pPr>
        <w:rPr>
          <w:rFonts w:ascii="Century Gothic" w:hAnsi="Century Gothic" w:cs="Clother Light"/>
          <w:sz w:val="20"/>
          <w:szCs w:val="20"/>
        </w:rPr>
      </w:pPr>
      <w:r>
        <w:rPr>
          <w:rFonts w:ascii="Century Gothic" w:hAnsi="Century Gothic"/>
          <w:sz w:val="20"/>
        </w:rPr>
        <w:t>V oblasti běhounu se hladké a zkosené bloky běhounu v kombinaci se zaoblenými rameny postarají o zachování struktury travních porostů, zejména při otáčení na souvrati. Design se směrovým vzorkem běhounu se vyznačuje jedinečnými nerovnoběžnými zaoblenými bloky směřujícími ven. Tento charakteristický tvar, který se osvědčil ve vyhlášených pneumatikách Traxion od společnosti Vredestein, zaručuje vynikající samočisticí vlastnosti na všech typech půdy a udržuje silnice čisté a bezpečné</w:t>
      </w:r>
      <w:r>
        <w:rPr>
          <w:rFonts w:ascii="Century Gothic" w:hAnsi="Century Gothic"/>
          <w:color w:val="FF0000"/>
          <w:sz w:val="20"/>
        </w:rPr>
        <w:t>.</w:t>
      </w:r>
    </w:p>
    <w:p w14:paraId="1577B3EB" w14:textId="3BB1221A" w:rsidR="00A25FDE" w:rsidRDefault="00A25FDE" w:rsidP="00A25FDE">
      <w:pPr>
        <w:rPr>
          <w:rFonts w:ascii="Century Gothic" w:hAnsi="Century Gothic" w:cs="Clother Light"/>
          <w:sz w:val="20"/>
          <w:szCs w:val="20"/>
        </w:rPr>
      </w:pPr>
    </w:p>
    <w:p w14:paraId="1576061B" w14:textId="77777777" w:rsidR="00DF5395" w:rsidRPr="00A25FDE" w:rsidRDefault="00DF5395" w:rsidP="00A25FDE">
      <w:pPr>
        <w:rPr>
          <w:rFonts w:ascii="Century Gothic" w:hAnsi="Century Gothic" w:cs="Clother Light"/>
          <w:sz w:val="20"/>
          <w:szCs w:val="20"/>
        </w:rPr>
      </w:pPr>
    </w:p>
    <w:p w14:paraId="7C178E30" w14:textId="77777777" w:rsidR="00DF5395" w:rsidRPr="00DF5395" w:rsidRDefault="00DF5395" w:rsidP="00DF5395">
      <w:pPr>
        <w:rPr>
          <w:rFonts w:ascii="Century Gothic" w:hAnsi="Century Gothic" w:cs="Arial"/>
          <w:sz w:val="20"/>
          <w:szCs w:val="20"/>
        </w:rPr>
      </w:pPr>
      <w:r>
        <w:rPr>
          <w:rFonts w:ascii="Century Gothic" w:hAnsi="Century Gothic"/>
          <w:sz w:val="20"/>
        </w:rPr>
        <w:t>Nové pneumatiky Flotation Optimall budou k dispozici od jara 2023 v nejméně 7 rozměrech:</w:t>
      </w:r>
      <w:r>
        <w:rPr>
          <w:rFonts w:ascii="Helvetica" w:hAnsi="Helvetica"/>
          <w:color w:val="000000"/>
          <w:shd w:val="clear" w:color="auto" w:fill="FFFFFF"/>
        </w:rPr>
        <w:t> </w:t>
      </w:r>
      <w:r>
        <w:rPr>
          <w:rFonts w:ascii="Century Gothic" w:hAnsi="Century Gothic"/>
          <w:sz w:val="20"/>
        </w:rPr>
        <w:t xml:space="preserve"> </w:t>
      </w:r>
    </w:p>
    <w:p w14:paraId="53FA563C" w14:textId="6ED670D9" w:rsid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710/45 R 22.5 IMP TL   170D</w:t>
      </w:r>
    </w:p>
    <w:p w14:paraId="33B41890" w14:textId="5ABDA417" w:rsid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600/55 R 26.5 IMP TL   170D</w:t>
      </w:r>
    </w:p>
    <w:p w14:paraId="384CFD6B" w14:textId="699287AF" w:rsid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710/50 R 26.5 IMP TL   176D</w:t>
      </w:r>
    </w:p>
    <w:p w14:paraId="356C3F9C" w14:textId="2024A076" w:rsid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750/45 R 26.5 IMP TL   176D</w:t>
      </w:r>
    </w:p>
    <w:p w14:paraId="382C7F92" w14:textId="1191D4A9" w:rsid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800/45 R 26.5 IMP TL   179D</w:t>
      </w:r>
    </w:p>
    <w:p w14:paraId="22981583" w14:textId="4171451D" w:rsid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710/50 R 30.5 IMP TL   178D</w:t>
      </w:r>
    </w:p>
    <w:p w14:paraId="31754DA4" w14:textId="684B27FD" w:rsidR="00A604C5" w:rsidRP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750/60 R 30.5 IMP TL   187D</w:t>
      </w:r>
    </w:p>
    <w:p w14:paraId="3F6DD52B" w14:textId="77777777" w:rsidR="000A06A3" w:rsidRPr="004864ED"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5D00E42F" w14:textId="77777777" w:rsidR="000A7C68" w:rsidRPr="009364AE" w:rsidRDefault="008A1E10" w:rsidP="000A7C68">
      <w:pPr>
        <w:pStyle w:val="ox-e23b717313-msonormal"/>
        <w:shd w:val="clear" w:color="auto" w:fill="FFFFFF"/>
        <w:spacing w:before="0" w:beforeAutospacing="0" w:after="0" w:afterAutospacing="0"/>
        <w:rPr>
          <w:rFonts w:ascii="Century Gothic" w:hAnsi="Century Gothic" w:cs="Clother Light"/>
          <w:b/>
          <w:bCs/>
          <w:iCs/>
          <w:sz w:val="20"/>
          <w:szCs w:val="20"/>
        </w:rPr>
      </w:pPr>
      <w:r>
        <w:rPr>
          <w:rFonts w:ascii="Century Gothic" w:hAnsi="Century Gothic"/>
          <w:b/>
          <w:sz w:val="20"/>
        </w:rPr>
        <w:t>Popisky fotografií:</w:t>
      </w:r>
    </w:p>
    <w:p w14:paraId="30E987EE" w14:textId="77777777" w:rsidR="000A7C68" w:rsidRPr="00B10287" w:rsidRDefault="000A7C6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3976E0BD" w14:textId="781BAF11" w:rsidR="00A7024E" w:rsidRDefault="000A7C68" w:rsidP="000A7C68">
      <w:pPr>
        <w:pStyle w:val="ox-e23b717313-msonormal"/>
        <w:shd w:val="clear" w:color="auto" w:fill="FFFFFF"/>
        <w:spacing w:before="0" w:beforeAutospacing="0" w:after="0" w:afterAutospacing="0"/>
        <w:rPr>
          <w:rFonts w:ascii="Century Gothic" w:hAnsi="Century Gothic" w:cs="Clother Light"/>
          <w:iCs/>
          <w:sz w:val="20"/>
          <w:szCs w:val="20"/>
        </w:rPr>
      </w:pPr>
      <w:r>
        <w:rPr>
          <w:rFonts w:ascii="Century Gothic" w:hAnsi="Century Gothic"/>
          <w:b/>
          <w:sz w:val="20"/>
        </w:rPr>
        <w:t>01</w:t>
      </w:r>
      <w:r>
        <w:rPr>
          <w:rFonts w:ascii="Century Gothic" w:hAnsi="Century Gothic"/>
          <w:sz w:val="20"/>
        </w:rPr>
        <w:t xml:space="preserve"> Snímek produktu Vredestein Flotation Optimall </w:t>
      </w:r>
    </w:p>
    <w:p w14:paraId="6EA16ECA" w14:textId="77777777" w:rsidR="001A071F" w:rsidRPr="00572D45" w:rsidRDefault="001A071F"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6AA4BF3C" w14:textId="59DCF4D7" w:rsidR="00BC1628" w:rsidRDefault="00BC1628" w:rsidP="000A7C68">
      <w:pPr>
        <w:pStyle w:val="ox-e23b717313-msonormal"/>
        <w:shd w:val="clear" w:color="auto" w:fill="FFFFFF"/>
        <w:spacing w:before="0" w:beforeAutospacing="0" w:after="0" w:afterAutospacing="0"/>
        <w:rPr>
          <w:rFonts w:ascii="Century Gothic" w:hAnsi="Century Gothic"/>
          <w:b/>
          <w:sz w:val="20"/>
        </w:rPr>
      </w:pPr>
    </w:p>
    <w:p w14:paraId="0CA9C4B5" w14:textId="77777777" w:rsidR="009E718F" w:rsidRDefault="009E718F" w:rsidP="000A7C68">
      <w:pPr>
        <w:pStyle w:val="ox-e23b717313-msonormal"/>
        <w:shd w:val="clear" w:color="auto" w:fill="FFFFFF"/>
        <w:spacing w:before="0" w:beforeAutospacing="0" w:after="0" w:afterAutospacing="0"/>
        <w:rPr>
          <w:rFonts w:ascii="Century Gothic" w:hAnsi="Century Gothic"/>
          <w:b/>
          <w:sz w:val="20"/>
        </w:rPr>
      </w:pPr>
    </w:p>
    <w:p w14:paraId="08C5FD9E" w14:textId="77777777" w:rsidR="009E718F" w:rsidRDefault="009E718F" w:rsidP="009E718F">
      <w:pPr>
        <w:rPr>
          <w:rFonts w:ascii="Century Gothic" w:hAnsi="Century Gothic" w:cs="Clother Light"/>
          <w:b/>
          <w:bCs/>
          <w:color w:val="5C2D90"/>
          <w:sz w:val="18"/>
          <w:szCs w:val="18"/>
        </w:rPr>
      </w:pPr>
      <w:r>
        <w:rPr>
          <w:rFonts w:ascii="Century Gothic" w:hAnsi="Century Gothic" w:cs="Clother Light"/>
          <w:b/>
          <w:bCs/>
          <w:color w:val="5C2D90"/>
          <w:sz w:val="18"/>
          <w:szCs w:val="18"/>
        </w:rPr>
        <w:t>Pro další informace kontaktujte:</w:t>
      </w:r>
    </w:p>
    <w:p w14:paraId="2E9F4F6C" w14:textId="77777777" w:rsidR="009E718F" w:rsidRDefault="009E718F" w:rsidP="009E718F">
      <w:pPr>
        <w:rPr>
          <w:rFonts w:ascii="Century Gothic" w:hAnsi="Century Gothic" w:cs="Clother Light"/>
          <w:sz w:val="16"/>
          <w:szCs w:val="16"/>
        </w:rPr>
      </w:pPr>
      <w:r>
        <w:rPr>
          <w:rFonts w:ascii="Century Gothic" w:hAnsi="Century Gothic" w:cs="Clother Light"/>
          <w:sz w:val="16"/>
          <w:szCs w:val="16"/>
        </w:rPr>
        <w:t xml:space="preserve">Robbert Holtkamp | Marketingová komunikace OHT Europe </w:t>
      </w:r>
    </w:p>
    <w:p w14:paraId="30B69E7A" w14:textId="77777777" w:rsidR="009E718F" w:rsidRDefault="009E718F" w:rsidP="009E718F">
      <w:pPr>
        <w:rPr>
          <w:rFonts w:ascii="Century Gothic" w:hAnsi="Century Gothic" w:cs="Clother Light"/>
          <w:sz w:val="16"/>
          <w:szCs w:val="16"/>
        </w:rPr>
      </w:pPr>
      <w:r>
        <w:rPr>
          <w:rFonts w:ascii="Century Gothic" w:hAnsi="Century Gothic" w:cs="Clother Light"/>
          <w:sz w:val="16"/>
          <w:szCs w:val="16"/>
        </w:rPr>
        <w:t>Tel.:     +31 53 888 8187</w:t>
      </w:r>
    </w:p>
    <w:p w14:paraId="68EA89A8" w14:textId="77777777" w:rsidR="009E718F" w:rsidRDefault="009E718F" w:rsidP="009E718F">
      <w:pPr>
        <w:rPr>
          <w:rFonts w:ascii="Century Gothic" w:hAnsi="Century Gothic" w:cs="Clother Light"/>
          <w:sz w:val="16"/>
          <w:szCs w:val="16"/>
        </w:rPr>
      </w:pPr>
      <w:r>
        <w:rPr>
          <w:rFonts w:ascii="Century Gothic" w:hAnsi="Century Gothic" w:cs="Clother Light"/>
          <w:sz w:val="16"/>
          <w:szCs w:val="16"/>
        </w:rPr>
        <w:t>Mob.: +31 6 1507 6475</w:t>
      </w:r>
    </w:p>
    <w:p w14:paraId="08AFDBFC" w14:textId="77777777" w:rsidR="009E718F" w:rsidRDefault="009E718F" w:rsidP="009E718F">
      <w:pPr>
        <w:rPr>
          <w:rFonts w:ascii="Century Gothic" w:hAnsi="Century Gothic" w:cs="Clother Light"/>
          <w:sz w:val="16"/>
          <w:szCs w:val="16"/>
        </w:rPr>
      </w:pPr>
      <w:r>
        <w:rPr>
          <w:rFonts w:ascii="Century Gothic" w:hAnsi="Century Gothic" w:cs="Clother Light"/>
          <w:sz w:val="16"/>
          <w:szCs w:val="16"/>
        </w:rPr>
        <w:t>E-Mail: robbert.holtkamp@apollotyres.com</w:t>
      </w:r>
    </w:p>
    <w:p w14:paraId="5D96FFE1" w14:textId="77777777" w:rsidR="009E718F" w:rsidRDefault="009E718F" w:rsidP="009E718F">
      <w:pPr>
        <w:rPr>
          <w:rFonts w:ascii="Century Gothic" w:hAnsi="Century Gothic" w:cs="Clother Light"/>
          <w:sz w:val="16"/>
          <w:szCs w:val="16"/>
        </w:rPr>
      </w:pPr>
    </w:p>
    <w:p w14:paraId="04E33076" w14:textId="77777777" w:rsidR="009E718F" w:rsidRDefault="009E718F" w:rsidP="009E718F">
      <w:pPr>
        <w:rPr>
          <w:rFonts w:ascii="Century Gothic" w:hAnsi="Century Gothic" w:cs="Clother Light"/>
          <w:sz w:val="16"/>
          <w:szCs w:val="16"/>
        </w:rPr>
      </w:pPr>
    </w:p>
    <w:p w14:paraId="1AC6CA8E" w14:textId="77777777" w:rsidR="009E718F" w:rsidRDefault="009E718F" w:rsidP="009E718F">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cs="Clother Light"/>
          <w:b/>
          <w:bCs/>
          <w:color w:val="5C2D90"/>
          <w:sz w:val="16"/>
          <w:szCs w:val="16"/>
        </w:rPr>
        <w:t>O společnosti Apollo Tyres Ltd</w:t>
      </w:r>
    </w:p>
    <w:p w14:paraId="57555917" w14:textId="77777777" w:rsidR="009E718F" w:rsidRDefault="009E718F" w:rsidP="009E718F">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r>
        <w:rPr>
          <w:rFonts w:ascii="Century Gothic" w:hAnsi="Century Gothic" w:cs="Calibri"/>
          <w:bCs/>
          <w:sz w:val="16"/>
          <w:szCs w:val="16"/>
        </w:rPr>
        <w:t>Apollo Tyres Ltd je mezinárodní výrobce pneumatik a přední značka pneumatik v Indii. Společnost má několik výrobních jednotek v Indii a po jedné jednotce v Nizozemsku a Maďarsku. Společnost prodává své výrobky pod svými dvěma globálními značkami - Apollo a Vredestein a její výrobky jsou k dostání ve více než 100 zemích prostřednictvím rozsáhlé sítě značkových, exkluzivních a multiproduktových prodejen.</w:t>
      </w:r>
    </w:p>
    <w:p w14:paraId="46007F63" w14:textId="77777777" w:rsidR="009E718F" w:rsidRDefault="009E718F"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0F217C75" w14:textId="77777777" w:rsidR="00BC1628" w:rsidRDefault="00BC162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bookmarkEnd w:id="0"/>
    <w:p w14:paraId="70F51F26" w14:textId="4BC777B6" w:rsidR="007C19A3" w:rsidRPr="00440B1A" w:rsidRDefault="007C19A3" w:rsidP="00A67621">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p>
    <w:sectPr w:rsidR="007C19A3" w:rsidRPr="00440B1A"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9E218" w14:textId="77777777" w:rsidR="002635E8" w:rsidRDefault="002635E8" w:rsidP="005C5C2E">
      <w:r>
        <w:separator/>
      </w:r>
    </w:p>
  </w:endnote>
  <w:endnote w:type="continuationSeparator" w:id="0">
    <w:p w14:paraId="25BDB3FE" w14:textId="77777777" w:rsidR="002635E8" w:rsidRDefault="002635E8"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lother Black">
    <w:panose1 w:val="020B0903020203020203"/>
    <w:charset w:val="00"/>
    <w:family w:val="swiss"/>
    <w:pitch w:val="variable"/>
    <w:sig w:usb0="A00022AF" w:usb1="5000204B" w:usb2="00000000" w:usb3="00000000" w:csb0="000000D7" w:csb1="00000000"/>
  </w:font>
  <w:font w:name="Clother Light">
    <w:panose1 w:val="020B0403020203020203"/>
    <w:charset w:val="00"/>
    <w:family w:val="swiss"/>
    <w:pitch w:val="variable"/>
    <w:sig w:usb0="A00022AF" w:usb1="5000204B" w:usb2="00000000" w:usb3="00000000" w:csb0="000000D7"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D5085" w14:textId="77777777" w:rsidR="002635E8" w:rsidRDefault="002635E8" w:rsidP="005C5C2E">
      <w:r>
        <w:separator/>
      </w:r>
    </w:p>
  </w:footnote>
  <w:footnote w:type="continuationSeparator" w:id="0">
    <w:p w14:paraId="3CD139B8" w14:textId="77777777" w:rsidR="002635E8" w:rsidRDefault="002635E8"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Vydání pro média</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9A0"/>
    <w:multiLevelType w:val="hybridMultilevel"/>
    <w:tmpl w:val="6CE8851C"/>
    <w:lvl w:ilvl="0" w:tplc="AFEA5500">
      <w:start w:val="1"/>
      <w:numFmt w:val="bullet"/>
      <w:lvlText w:val="-"/>
      <w:lvlJc w:val="left"/>
      <w:pPr>
        <w:ind w:left="720" w:hanging="360"/>
      </w:pPr>
      <w:rPr>
        <w:rFonts w:ascii="Century Gothic" w:eastAsiaTheme="minorHAnsi" w:hAnsi="Century Gothic"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09418830">
    <w:abstractNumId w:val="1"/>
  </w:num>
  <w:num w:numId="2" w16cid:durableId="1024592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5771"/>
    <w:rsid w:val="00080A2F"/>
    <w:rsid w:val="00080A45"/>
    <w:rsid w:val="00086069"/>
    <w:rsid w:val="00087065"/>
    <w:rsid w:val="0009337E"/>
    <w:rsid w:val="000A06A3"/>
    <w:rsid w:val="000A7C68"/>
    <w:rsid w:val="000B10F8"/>
    <w:rsid w:val="000B158E"/>
    <w:rsid w:val="000B3B3C"/>
    <w:rsid w:val="000C0C77"/>
    <w:rsid w:val="000C1EA8"/>
    <w:rsid w:val="000D59AD"/>
    <w:rsid w:val="000F2640"/>
    <w:rsid w:val="00107721"/>
    <w:rsid w:val="0011280B"/>
    <w:rsid w:val="001154BC"/>
    <w:rsid w:val="0011598B"/>
    <w:rsid w:val="00121F83"/>
    <w:rsid w:val="0012484E"/>
    <w:rsid w:val="00124B64"/>
    <w:rsid w:val="001311EE"/>
    <w:rsid w:val="00145A1B"/>
    <w:rsid w:val="0015421E"/>
    <w:rsid w:val="00165FCA"/>
    <w:rsid w:val="0016610F"/>
    <w:rsid w:val="0017672F"/>
    <w:rsid w:val="00192826"/>
    <w:rsid w:val="0019303E"/>
    <w:rsid w:val="00193129"/>
    <w:rsid w:val="001936DA"/>
    <w:rsid w:val="0019759D"/>
    <w:rsid w:val="001A071F"/>
    <w:rsid w:val="001A6D62"/>
    <w:rsid w:val="001A76BC"/>
    <w:rsid w:val="001B1360"/>
    <w:rsid w:val="001C17E7"/>
    <w:rsid w:val="001C5D63"/>
    <w:rsid w:val="001C64AF"/>
    <w:rsid w:val="001C655A"/>
    <w:rsid w:val="001D1267"/>
    <w:rsid w:val="001D2849"/>
    <w:rsid w:val="001E436A"/>
    <w:rsid w:val="001E4B0A"/>
    <w:rsid w:val="001E5380"/>
    <w:rsid w:val="001E7924"/>
    <w:rsid w:val="001E7C91"/>
    <w:rsid w:val="001F64F9"/>
    <w:rsid w:val="00204AE4"/>
    <w:rsid w:val="002108A8"/>
    <w:rsid w:val="00214DD7"/>
    <w:rsid w:val="00215DC9"/>
    <w:rsid w:val="002163C8"/>
    <w:rsid w:val="002253FF"/>
    <w:rsid w:val="002255F7"/>
    <w:rsid w:val="00235D06"/>
    <w:rsid w:val="00254697"/>
    <w:rsid w:val="002635E8"/>
    <w:rsid w:val="00263F30"/>
    <w:rsid w:val="002667BF"/>
    <w:rsid w:val="0027110D"/>
    <w:rsid w:val="002804CF"/>
    <w:rsid w:val="0028791B"/>
    <w:rsid w:val="00291A47"/>
    <w:rsid w:val="002930FF"/>
    <w:rsid w:val="00294C0A"/>
    <w:rsid w:val="002A1FD8"/>
    <w:rsid w:val="002A766E"/>
    <w:rsid w:val="002B4DCB"/>
    <w:rsid w:val="002C13A4"/>
    <w:rsid w:val="002C1FF6"/>
    <w:rsid w:val="002C4345"/>
    <w:rsid w:val="002D2CB0"/>
    <w:rsid w:val="002D6310"/>
    <w:rsid w:val="002E2699"/>
    <w:rsid w:val="002E503E"/>
    <w:rsid w:val="002E7B89"/>
    <w:rsid w:val="002F29ED"/>
    <w:rsid w:val="002F5AF0"/>
    <w:rsid w:val="00302C46"/>
    <w:rsid w:val="00303BC4"/>
    <w:rsid w:val="0031147F"/>
    <w:rsid w:val="00317708"/>
    <w:rsid w:val="00324DE1"/>
    <w:rsid w:val="003327A6"/>
    <w:rsid w:val="00342059"/>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A6C22"/>
    <w:rsid w:val="003B4772"/>
    <w:rsid w:val="003B679A"/>
    <w:rsid w:val="003C1821"/>
    <w:rsid w:val="003C1A77"/>
    <w:rsid w:val="003C7BD1"/>
    <w:rsid w:val="003D5FEA"/>
    <w:rsid w:val="003D643D"/>
    <w:rsid w:val="003E139F"/>
    <w:rsid w:val="003F0116"/>
    <w:rsid w:val="003F21E4"/>
    <w:rsid w:val="003F4660"/>
    <w:rsid w:val="003F7E33"/>
    <w:rsid w:val="00420247"/>
    <w:rsid w:val="00440B1A"/>
    <w:rsid w:val="004555F1"/>
    <w:rsid w:val="00461667"/>
    <w:rsid w:val="004673FC"/>
    <w:rsid w:val="004749CA"/>
    <w:rsid w:val="00475E1A"/>
    <w:rsid w:val="00482236"/>
    <w:rsid w:val="0048312D"/>
    <w:rsid w:val="004864ED"/>
    <w:rsid w:val="004870BD"/>
    <w:rsid w:val="00494516"/>
    <w:rsid w:val="004A3228"/>
    <w:rsid w:val="004B19D2"/>
    <w:rsid w:val="004B1E80"/>
    <w:rsid w:val="004B3B51"/>
    <w:rsid w:val="004D61E7"/>
    <w:rsid w:val="004D6311"/>
    <w:rsid w:val="004E2152"/>
    <w:rsid w:val="004F7D86"/>
    <w:rsid w:val="00503D9E"/>
    <w:rsid w:val="005109E5"/>
    <w:rsid w:val="0051208E"/>
    <w:rsid w:val="00513DC8"/>
    <w:rsid w:val="00514E24"/>
    <w:rsid w:val="00530227"/>
    <w:rsid w:val="0053505F"/>
    <w:rsid w:val="005362D3"/>
    <w:rsid w:val="00540EAB"/>
    <w:rsid w:val="00564FFE"/>
    <w:rsid w:val="00572D45"/>
    <w:rsid w:val="00574525"/>
    <w:rsid w:val="005825AE"/>
    <w:rsid w:val="00591445"/>
    <w:rsid w:val="00592E0C"/>
    <w:rsid w:val="005A352C"/>
    <w:rsid w:val="005A437E"/>
    <w:rsid w:val="005B7E24"/>
    <w:rsid w:val="005C5C2E"/>
    <w:rsid w:val="005C634E"/>
    <w:rsid w:val="005C69AA"/>
    <w:rsid w:val="005D4590"/>
    <w:rsid w:val="005E3215"/>
    <w:rsid w:val="005E69E8"/>
    <w:rsid w:val="005F0006"/>
    <w:rsid w:val="005F15E7"/>
    <w:rsid w:val="005F46F3"/>
    <w:rsid w:val="006029A3"/>
    <w:rsid w:val="00604DF1"/>
    <w:rsid w:val="00613B9C"/>
    <w:rsid w:val="00615EED"/>
    <w:rsid w:val="00615F63"/>
    <w:rsid w:val="006303FB"/>
    <w:rsid w:val="00631A66"/>
    <w:rsid w:val="006353F1"/>
    <w:rsid w:val="006377F4"/>
    <w:rsid w:val="0064300F"/>
    <w:rsid w:val="00643A2C"/>
    <w:rsid w:val="006444FE"/>
    <w:rsid w:val="0065249E"/>
    <w:rsid w:val="00664925"/>
    <w:rsid w:val="00667AB2"/>
    <w:rsid w:val="00670562"/>
    <w:rsid w:val="00673847"/>
    <w:rsid w:val="006A78BF"/>
    <w:rsid w:val="006B393B"/>
    <w:rsid w:val="006B525B"/>
    <w:rsid w:val="006C1811"/>
    <w:rsid w:val="006D4D65"/>
    <w:rsid w:val="006D607B"/>
    <w:rsid w:val="006E6DEF"/>
    <w:rsid w:val="006F3381"/>
    <w:rsid w:val="006F6029"/>
    <w:rsid w:val="00700F52"/>
    <w:rsid w:val="007105AC"/>
    <w:rsid w:val="0072637F"/>
    <w:rsid w:val="00731476"/>
    <w:rsid w:val="00751D88"/>
    <w:rsid w:val="007722F5"/>
    <w:rsid w:val="00774932"/>
    <w:rsid w:val="0079612F"/>
    <w:rsid w:val="007B0ACC"/>
    <w:rsid w:val="007B774B"/>
    <w:rsid w:val="007C19A3"/>
    <w:rsid w:val="007C5CF0"/>
    <w:rsid w:val="007D4BB3"/>
    <w:rsid w:val="007E02DD"/>
    <w:rsid w:val="007E22F0"/>
    <w:rsid w:val="007F0814"/>
    <w:rsid w:val="007F2226"/>
    <w:rsid w:val="008215F5"/>
    <w:rsid w:val="008238AA"/>
    <w:rsid w:val="008269DB"/>
    <w:rsid w:val="0083545C"/>
    <w:rsid w:val="00836B5D"/>
    <w:rsid w:val="0084416A"/>
    <w:rsid w:val="00846E1B"/>
    <w:rsid w:val="008507F8"/>
    <w:rsid w:val="008774B3"/>
    <w:rsid w:val="0088088F"/>
    <w:rsid w:val="008823AC"/>
    <w:rsid w:val="00885A08"/>
    <w:rsid w:val="008908C3"/>
    <w:rsid w:val="00896ACC"/>
    <w:rsid w:val="008A1E10"/>
    <w:rsid w:val="008A6C02"/>
    <w:rsid w:val="008C3005"/>
    <w:rsid w:val="008C563F"/>
    <w:rsid w:val="008D296E"/>
    <w:rsid w:val="008E16FA"/>
    <w:rsid w:val="008E45BC"/>
    <w:rsid w:val="008F0A28"/>
    <w:rsid w:val="0092563D"/>
    <w:rsid w:val="00933CD0"/>
    <w:rsid w:val="009364AE"/>
    <w:rsid w:val="00946C4A"/>
    <w:rsid w:val="00947B00"/>
    <w:rsid w:val="00963D1E"/>
    <w:rsid w:val="009740C8"/>
    <w:rsid w:val="00982253"/>
    <w:rsid w:val="009B0F2E"/>
    <w:rsid w:val="009B3A74"/>
    <w:rsid w:val="009B46E8"/>
    <w:rsid w:val="009D143A"/>
    <w:rsid w:val="009E718F"/>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04C5"/>
    <w:rsid w:val="00A67621"/>
    <w:rsid w:val="00A7024E"/>
    <w:rsid w:val="00A81461"/>
    <w:rsid w:val="00A83DB4"/>
    <w:rsid w:val="00AA1077"/>
    <w:rsid w:val="00AA5928"/>
    <w:rsid w:val="00AA6C48"/>
    <w:rsid w:val="00AC29FE"/>
    <w:rsid w:val="00AD15F1"/>
    <w:rsid w:val="00AD2A85"/>
    <w:rsid w:val="00AD72E8"/>
    <w:rsid w:val="00AE7B36"/>
    <w:rsid w:val="00B06D73"/>
    <w:rsid w:val="00B10287"/>
    <w:rsid w:val="00B1073E"/>
    <w:rsid w:val="00B11F2A"/>
    <w:rsid w:val="00B147B7"/>
    <w:rsid w:val="00B20ABF"/>
    <w:rsid w:val="00B23545"/>
    <w:rsid w:val="00B248D2"/>
    <w:rsid w:val="00B57640"/>
    <w:rsid w:val="00B61A1B"/>
    <w:rsid w:val="00B61B0E"/>
    <w:rsid w:val="00B70594"/>
    <w:rsid w:val="00B97AA3"/>
    <w:rsid w:val="00BA0FF9"/>
    <w:rsid w:val="00BA2D3C"/>
    <w:rsid w:val="00BA7EC4"/>
    <w:rsid w:val="00BB16B1"/>
    <w:rsid w:val="00BB22D7"/>
    <w:rsid w:val="00BB480A"/>
    <w:rsid w:val="00BC1628"/>
    <w:rsid w:val="00BC233B"/>
    <w:rsid w:val="00BC3657"/>
    <w:rsid w:val="00BC5E38"/>
    <w:rsid w:val="00BD143C"/>
    <w:rsid w:val="00C05C6F"/>
    <w:rsid w:val="00C06573"/>
    <w:rsid w:val="00C11A1C"/>
    <w:rsid w:val="00C120B6"/>
    <w:rsid w:val="00C30880"/>
    <w:rsid w:val="00C3194B"/>
    <w:rsid w:val="00C363E7"/>
    <w:rsid w:val="00C55CBF"/>
    <w:rsid w:val="00C76716"/>
    <w:rsid w:val="00C86E06"/>
    <w:rsid w:val="00C91F82"/>
    <w:rsid w:val="00C93753"/>
    <w:rsid w:val="00CA49A5"/>
    <w:rsid w:val="00CB7AC2"/>
    <w:rsid w:val="00CC32BC"/>
    <w:rsid w:val="00CC5DBE"/>
    <w:rsid w:val="00CD577C"/>
    <w:rsid w:val="00CD7B86"/>
    <w:rsid w:val="00CE1FD8"/>
    <w:rsid w:val="00CF0212"/>
    <w:rsid w:val="00CF202F"/>
    <w:rsid w:val="00CF37A5"/>
    <w:rsid w:val="00CF617B"/>
    <w:rsid w:val="00CF7198"/>
    <w:rsid w:val="00D02F7D"/>
    <w:rsid w:val="00D0625C"/>
    <w:rsid w:val="00D107F0"/>
    <w:rsid w:val="00D15572"/>
    <w:rsid w:val="00D4293F"/>
    <w:rsid w:val="00D44676"/>
    <w:rsid w:val="00D62079"/>
    <w:rsid w:val="00D74616"/>
    <w:rsid w:val="00D7586E"/>
    <w:rsid w:val="00D777E1"/>
    <w:rsid w:val="00D8124D"/>
    <w:rsid w:val="00D9678B"/>
    <w:rsid w:val="00DA423F"/>
    <w:rsid w:val="00DB47C3"/>
    <w:rsid w:val="00DD6826"/>
    <w:rsid w:val="00DF3BE5"/>
    <w:rsid w:val="00DF4AB8"/>
    <w:rsid w:val="00DF5395"/>
    <w:rsid w:val="00E05DD8"/>
    <w:rsid w:val="00E0790C"/>
    <w:rsid w:val="00E116EE"/>
    <w:rsid w:val="00E16F98"/>
    <w:rsid w:val="00E21C03"/>
    <w:rsid w:val="00E45113"/>
    <w:rsid w:val="00E650A1"/>
    <w:rsid w:val="00E766B6"/>
    <w:rsid w:val="00E84FC6"/>
    <w:rsid w:val="00E866CA"/>
    <w:rsid w:val="00E93D61"/>
    <w:rsid w:val="00E97F12"/>
    <w:rsid w:val="00EA1E2F"/>
    <w:rsid w:val="00EB08B2"/>
    <w:rsid w:val="00EC1254"/>
    <w:rsid w:val="00EC2142"/>
    <w:rsid w:val="00EC2DD8"/>
    <w:rsid w:val="00EC4E84"/>
    <w:rsid w:val="00ED1046"/>
    <w:rsid w:val="00ED186E"/>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56545"/>
    <w:rsid w:val="00F664E6"/>
    <w:rsid w:val="00F679CC"/>
    <w:rsid w:val="00F70AA5"/>
    <w:rsid w:val="00F711A4"/>
    <w:rsid w:val="00F73A4F"/>
    <w:rsid w:val="00F77D6C"/>
    <w:rsid w:val="00F83F5D"/>
    <w:rsid w:val="00F84E56"/>
    <w:rsid w:val="00FB17B9"/>
    <w:rsid w:val="00FB24BC"/>
    <w:rsid w:val="00FB39C3"/>
    <w:rsid w:val="00FC324B"/>
    <w:rsid w:val="00FC5C20"/>
    <w:rsid w:val="00FD42B2"/>
    <w:rsid w:val="00FE51B3"/>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cs-CZ"/>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cs-CZ"/>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cs-CZ"/>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cs-CZ"/>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cs-CZ"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eop">
    <w:name w:val="eop"/>
    <w:basedOn w:val="Standaardalinea-lettertype"/>
    <w:rsid w:val="00C363E7"/>
  </w:style>
  <w:style w:type="paragraph" w:styleId="Lijstalinea">
    <w:name w:val="List Paragraph"/>
    <w:basedOn w:val="Standaard"/>
    <w:uiPriority w:val="34"/>
    <w:qFormat/>
    <w:rsid w:val="00CA4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561208838">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997726868">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C9730183C2242937B10067B8D9BE3" ma:contentTypeVersion="16" ma:contentTypeDescription="Een nieuw document maken." ma:contentTypeScope="" ma:versionID="44cb10b63b7dda67c06f5b42e2db10ae">
  <xsd:schema xmlns:xsd="http://www.w3.org/2001/XMLSchema" xmlns:xs="http://www.w3.org/2001/XMLSchema" xmlns:p="http://schemas.microsoft.com/office/2006/metadata/properties" xmlns:ns2="34c26fde-9f6d-49f0-beef-4a05c0104b8b" xmlns:ns3="c831466b-fc18-4eb5-8d83-d4b818f07e0a" targetNamespace="http://schemas.microsoft.com/office/2006/metadata/properties" ma:root="true" ma:fieldsID="8049de3e079924448cca392fa26d1f93" ns2:_="" ns3:_="">
    <xsd:import namespace="34c26fde-9f6d-49f0-beef-4a05c0104b8b"/>
    <xsd:import namespace="c831466b-fc18-4eb5-8d83-d4b818f07e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26fde-9f6d-49f0-beef-4a05c0104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a703d47-3645-4c9e-a171-15a9e3e11a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31466b-fc18-4eb5-8d83-d4b818f07e0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59cd6d9-384a-443f-9f70-9ab327b72753}" ma:internalName="TaxCatchAll" ma:showField="CatchAllData" ma:web="c831466b-fc18-4eb5-8d83-d4b818f07e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31466b-fc18-4eb5-8d83-d4b818f07e0a" xsi:nil="true"/>
    <lcf76f155ced4ddcb4097134ff3c332f xmlns="34c26fde-9f6d-49f0-beef-4a05c0104b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E172907-BC2D-408C-A4BA-CFC7F6C1E37E}"/>
</file>

<file path=customXml/itemProps2.xml><?xml version="1.0" encoding="utf-8"?>
<ds:datastoreItem xmlns:ds="http://schemas.openxmlformats.org/officeDocument/2006/customXml" ds:itemID="{7B3116C2-1E40-4B42-865E-F137776CAA0D}"/>
</file>

<file path=customXml/itemProps3.xml><?xml version="1.0" encoding="utf-8"?>
<ds:datastoreItem xmlns:ds="http://schemas.openxmlformats.org/officeDocument/2006/customXml" ds:itemID="{13C1E9A5-B029-4C40-94B6-A5FB85791CF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2020</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2</cp:revision>
  <cp:lastPrinted>2021-10-12T09:24:00Z</cp:lastPrinted>
  <dcterms:created xsi:type="dcterms:W3CDTF">2022-09-13T15:03:00Z</dcterms:created>
  <dcterms:modified xsi:type="dcterms:W3CDTF">2022-09-13T15:03:00Z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0x010100CFBC9730183C2242937B10067B8D9BE3</vt:lpwstr>
  </property>
</Properties>
</file>