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2478" w14:textId="272BEA42" w:rsidR="00CA658A" w:rsidRPr="00441458" w:rsidRDefault="00AF5C91" w:rsidP="00AF5C91">
      <w:pPr>
        <w:spacing w:line="276" w:lineRule="auto"/>
        <w:jc w:val="center"/>
        <w:rPr>
          <w:rFonts w:ascii="Century Gothic" w:hAnsi="Century Gothic" w:cs="Clother Black"/>
          <w:b/>
          <w:bCs/>
          <w:sz w:val="32"/>
          <w:szCs w:val="32"/>
          <w:lang w:val="es-ES"/>
        </w:rPr>
      </w:pPr>
      <w:bookmarkStart w:id="0" w:name="_Hlk75431152"/>
      <w:r>
        <w:rPr>
          <w:rFonts w:ascii="Century Gothic" w:hAnsi="Century Gothic" w:cs="Clother Black"/>
          <w:b/>
          <w:bCs/>
          <w:sz w:val="32"/>
          <w:szCs w:val="32"/>
          <w:lang w:val="es-ES"/>
        </w:rPr>
        <w:t xml:space="preserve">Los neumáticos </w:t>
      </w:r>
      <w:r w:rsidRPr="00441458">
        <w:rPr>
          <w:rFonts w:ascii="Century Gothic" w:hAnsi="Century Gothic" w:cs="Clother Black"/>
          <w:b/>
          <w:bCs/>
          <w:sz w:val="32"/>
          <w:szCs w:val="32"/>
          <w:lang w:val="es-ES"/>
        </w:rPr>
        <w:t xml:space="preserve">Apollo EnduRace y EnduTrax </w:t>
      </w:r>
      <w:r w:rsidR="006D7E90">
        <w:rPr>
          <w:rFonts w:ascii="Century Gothic" w:hAnsi="Century Gothic" w:cs="Clother Black"/>
          <w:b/>
          <w:bCs/>
          <w:sz w:val="32"/>
          <w:szCs w:val="32"/>
          <w:lang w:val="es-ES"/>
        </w:rPr>
        <w:t xml:space="preserve">elegidos </w:t>
      </w:r>
      <w:r w:rsidR="00852E27">
        <w:rPr>
          <w:rFonts w:ascii="Century Gothic" w:hAnsi="Century Gothic" w:cs="Clother Black"/>
          <w:b/>
          <w:bCs/>
          <w:sz w:val="32"/>
          <w:szCs w:val="32"/>
          <w:lang w:val="es-ES"/>
        </w:rPr>
        <w:t xml:space="preserve">como equipo original </w:t>
      </w:r>
      <w:r w:rsidR="006D7E90">
        <w:rPr>
          <w:rFonts w:ascii="Century Gothic" w:hAnsi="Century Gothic" w:cs="Clother Black"/>
          <w:b/>
          <w:bCs/>
          <w:sz w:val="32"/>
          <w:szCs w:val="32"/>
          <w:lang w:val="es-ES"/>
        </w:rPr>
        <w:t>por</w:t>
      </w:r>
      <w:r w:rsidR="007F722C" w:rsidRPr="007F722C">
        <w:rPr>
          <w:rFonts w:ascii="Century Gothic" w:hAnsi="Century Gothic" w:cs="Clother Black"/>
          <w:b/>
          <w:bCs/>
          <w:sz w:val="32"/>
          <w:szCs w:val="32"/>
          <w:lang w:val="es-ES"/>
        </w:rPr>
        <w:t xml:space="preserve"> </w:t>
      </w:r>
      <w:r w:rsidR="00722BB0" w:rsidRPr="00441458">
        <w:rPr>
          <w:rFonts w:ascii="Century Gothic" w:hAnsi="Century Gothic" w:cs="Clother Black"/>
          <w:b/>
          <w:bCs/>
          <w:sz w:val="32"/>
          <w:szCs w:val="32"/>
          <w:lang w:val="es-ES"/>
        </w:rPr>
        <w:t xml:space="preserve">Schwarzmüller </w:t>
      </w:r>
    </w:p>
    <w:p w14:paraId="36BC1855" w14:textId="77777777" w:rsidR="00722BB0" w:rsidRPr="003A744C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2F3209A4" w14:textId="60CAA0D1" w:rsidR="00722BB0" w:rsidRPr="00441458" w:rsidRDefault="00F664B3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 w:rsidRPr="003A744C">
        <w:rPr>
          <w:rFonts w:ascii="Century Gothic" w:hAnsi="Century Gothic"/>
          <w:b/>
          <w:bCs/>
          <w:sz w:val="20"/>
          <w:szCs w:val="20"/>
          <w:lang w:val="es-ES"/>
        </w:rPr>
        <w:t>28</w:t>
      </w:r>
      <w:r w:rsidRPr="003A744C">
        <w:rPr>
          <w:rFonts w:ascii="Century Gothic" w:hAnsi="Century Gothic"/>
          <w:b/>
          <w:bCs/>
          <w:sz w:val="20"/>
          <w:szCs w:val="20"/>
          <w:vertAlign w:val="superscript"/>
          <w:lang w:val="es-ES"/>
        </w:rPr>
        <w:t xml:space="preserve"> </w:t>
      </w:r>
      <w:r w:rsidR="00572FFE">
        <w:rPr>
          <w:rFonts w:ascii="Century Gothic" w:hAnsi="Century Gothic"/>
          <w:b/>
          <w:bCs/>
          <w:sz w:val="20"/>
          <w:szCs w:val="20"/>
          <w:lang w:val="es-ES"/>
        </w:rPr>
        <w:t>de s</w:t>
      </w:r>
      <w:r w:rsidRPr="003A744C">
        <w:rPr>
          <w:rFonts w:ascii="Century Gothic" w:hAnsi="Century Gothic"/>
          <w:b/>
          <w:bCs/>
          <w:sz w:val="20"/>
          <w:szCs w:val="20"/>
          <w:lang w:val="es-ES"/>
        </w:rPr>
        <w:t>ept</w:t>
      </w:r>
      <w:r w:rsidR="003A744C">
        <w:rPr>
          <w:rFonts w:ascii="Century Gothic" w:hAnsi="Century Gothic"/>
          <w:b/>
          <w:bCs/>
          <w:sz w:val="20"/>
          <w:szCs w:val="20"/>
          <w:lang w:val="es-ES"/>
        </w:rPr>
        <w:t>i</w:t>
      </w:r>
      <w:r w:rsidRPr="003A744C">
        <w:rPr>
          <w:rFonts w:ascii="Century Gothic" w:hAnsi="Century Gothic"/>
          <w:b/>
          <w:bCs/>
          <w:sz w:val="20"/>
          <w:szCs w:val="20"/>
          <w:lang w:val="es-ES"/>
        </w:rPr>
        <w:t>embr</w:t>
      </w:r>
      <w:r w:rsidR="003A744C">
        <w:rPr>
          <w:rFonts w:ascii="Century Gothic" w:hAnsi="Century Gothic"/>
          <w:b/>
          <w:bCs/>
          <w:sz w:val="20"/>
          <w:szCs w:val="20"/>
          <w:lang w:val="es-ES"/>
        </w:rPr>
        <w:t>e</w:t>
      </w:r>
      <w:r w:rsidRPr="003A744C">
        <w:rPr>
          <w:rFonts w:ascii="Century Gothic" w:hAnsi="Century Gothic"/>
          <w:b/>
          <w:bCs/>
          <w:sz w:val="20"/>
          <w:szCs w:val="20"/>
          <w:lang w:val="es-ES"/>
        </w:rPr>
        <w:t xml:space="preserve"> de 2022.- </w:t>
      </w:r>
      <w:r w:rsidR="00722BB0" w:rsidRPr="003A744C">
        <w:rPr>
          <w:rFonts w:ascii="Century Gothic" w:hAnsi="Century Gothic" w:cs="Clother Light"/>
          <w:sz w:val="20"/>
          <w:szCs w:val="20"/>
          <w:lang w:val="es-ES"/>
        </w:rPr>
        <w:t xml:space="preserve">Schwarzmüller, </w:t>
      </w:r>
      <w:r w:rsidR="000178C8">
        <w:rPr>
          <w:rFonts w:ascii="Century Gothic" w:hAnsi="Century Gothic" w:cs="Clother Light"/>
          <w:sz w:val="20"/>
          <w:szCs w:val="20"/>
          <w:lang w:val="es-ES"/>
        </w:rPr>
        <w:t xml:space="preserve">destacado </w:t>
      </w:r>
      <w:r w:rsidR="00722BB0" w:rsidRPr="003A744C">
        <w:rPr>
          <w:rFonts w:ascii="Century Gothic" w:hAnsi="Century Gothic" w:cs="Clother Light"/>
          <w:sz w:val="20"/>
          <w:szCs w:val="20"/>
          <w:lang w:val="es-ES"/>
        </w:rPr>
        <w:t xml:space="preserve">fabricante </w:t>
      </w:r>
      <w:r w:rsidR="00BF37E1">
        <w:rPr>
          <w:rFonts w:ascii="Century Gothic" w:hAnsi="Century Gothic" w:cs="Clother Light"/>
          <w:sz w:val="20"/>
          <w:szCs w:val="20"/>
          <w:lang w:val="es-ES"/>
        </w:rPr>
        <w:t xml:space="preserve">europeo </w:t>
      </w:r>
      <w:r w:rsidR="00722BB0" w:rsidRPr="003A744C">
        <w:rPr>
          <w:rFonts w:ascii="Century Gothic" w:hAnsi="Century Gothic" w:cs="Clother Light"/>
          <w:sz w:val="20"/>
          <w:szCs w:val="20"/>
          <w:lang w:val="es-ES"/>
        </w:rPr>
        <w:t xml:space="preserve">de remolques </w:t>
      </w:r>
      <w:r w:rsidR="00863DA3">
        <w:rPr>
          <w:rFonts w:ascii="Century Gothic" w:hAnsi="Century Gothic" w:cs="Clother Light"/>
          <w:sz w:val="20"/>
          <w:szCs w:val="20"/>
          <w:lang w:val="es-ES"/>
        </w:rPr>
        <w:t>para camiones</w:t>
      </w:r>
      <w:r w:rsidR="00722BB0" w:rsidRPr="003A744C">
        <w:rPr>
          <w:rFonts w:ascii="Century Gothic" w:hAnsi="Century Gothic" w:cs="Clother Light"/>
          <w:sz w:val="20"/>
          <w:szCs w:val="20"/>
          <w:lang w:val="es-ES"/>
        </w:rPr>
        <w:t xml:space="preserve">, ha seleccionado los neumáticos EnduRace RT, EnduRace RT2 y EnduTrax MAHD de Apollo Tyres como equipo original </w:t>
      </w:r>
      <w:r w:rsidR="00722BB0" w:rsidRPr="00441458">
        <w:rPr>
          <w:rFonts w:ascii="Century Gothic" w:hAnsi="Century Gothic" w:cs="Clother Light"/>
          <w:sz w:val="20"/>
          <w:szCs w:val="20"/>
          <w:lang w:val="es-ES"/>
        </w:rPr>
        <w:t xml:space="preserve">para sus remolques, lo que supone el primer acuerdo de </w:t>
      </w:r>
      <w:r w:rsidR="00A00D45">
        <w:rPr>
          <w:rFonts w:ascii="Century Gothic" w:hAnsi="Century Gothic" w:cs="Clother Light"/>
          <w:sz w:val="20"/>
          <w:szCs w:val="20"/>
          <w:lang w:val="es-ES"/>
        </w:rPr>
        <w:t>este tipo por parte de</w:t>
      </w:r>
      <w:r w:rsidR="000A505E">
        <w:rPr>
          <w:rFonts w:ascii="Century Gothic" w:hAnsi="Century Gothic" w:cs="Clother Light"/>
          <w:sz w:val="20"/>
          <w:szCs w:val="20"/>
          <w:lang w:val="es-ES"/>
        </w:rPr>
        <w:t xml:space="preserve"> Apollo Tyres </w:t>
      </w:r>
      <w:r w:rsidR="00722BB0" w:rsidRPr="00441458">
        <w:rPr>
          <w:rFonts w:ascii="Century Gothic" w:hAnsi="Century Gothic" w:cs="Clother Light"/>
          <w:sz w:val="20"/>
          <w:szCs w:val="20"/>
          <w:lang w:val="es-ES"/>
        </w:rPr>
        <w:t xml:space="preserve">en el sector europeo de camiones. </w:t>
      </w:r>
    </w:p>
    <w:p w14:paraId="2DA89F76" w14:textId="77777777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38FA4543" w14:textId="4D967B6F" w:rsidR="00722BB0" w:rsidRPr="00441458" w:rsidRDefault="00722BB0" w:rsidP="003B3769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La colaboración de dos años comenzó en abril, cuando Apollo Tyres entregó los primeros neumáticos para remolques </w:t>
      </w:r>
      <w:r w:rsidR="00A00D45">
        <w:rPr>
          <w:rFonts w:ascii="Century Gothic" w:hAnsi="Century Gothic" w:cs="Clother Light"/>
          <w:sz w:val="20"/>
          <w:szCs w:val="20"/>
          <w:lang w:val="es-ES"/>
        </w:rPr>
        <w:t xml:space="preserve">en 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>la sede de Schwarzmüller en Freinberg</w:t>
      </w:r>
      <w:r w:rsidR="00441458">
        <w:rPr>
          <w:rFonts w:ascii="Century Gothic" w:hAnsi="Century Gothic" w:cs="Clother Light"/>
          <w:sz w:val="20"/>
          <w:szCs w:val="20"/>
          <w:lang w:val="es-ES"/>
        </w:rPr>
        <w:t xml:space="preserve"> (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>Austria</w:t>
      </w:r>
      <w:r w:rsidR="00441458">
        <w:rPr>
          <w:rFonts w:ascii="Century Gothic" w:hAnsi="Century Gothic" w:cs="Clother Light"/>
          <w:sz w:val="20"/>
          <w:szCs w:val="20"/>
          <w:lang w:val="es-ES"/>
        </w:rPr>
        <w:t>)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. Producidos en la planta de Apollo Tyres en Gyöngyöshalász (Hungría), los neumáticos seleccionados por Schwarzmüller se suministrarán en cinco </w:t>
      </w:r>
      <w:r w:rsidR="00441458">
        <w:rPr>
          <w:rFonts w:ascii="Century Gothic" w:hAnsi="Century Gothic" w:cs="Clother Light"/>
          <w:sz w:val="20"/>
          <w:szCs w:val="20"/>
          <w:lang w:val="es-ES"/>
        </w:rPr>
        <w:t>medidas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, de 17 a 22 pulgadas: 385/65, 385/55, 245/70, 235/75 y 385/65. </w:t>
      </w:r>
    </w:p>
    <w:p w14:paraId="743FFB8B" w14:textId="77777777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55A20C64" w14:textId="2731EFB3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Aunque </w:t>
      </w:r>
      <w:r w:rsidR="001D44B9">
        <w:rPr>
          <w:rFonts w:ascii="Century Gothic" w:hAnsi="Century Gothic" w:cs="Clother Light"/>
          <w:sz w:val="20"/>
          <w:szCs w:val="20"/>
          <w:lang w:val="es-ES"/>
        </w:rPr>
        <w:t xml:space="preserve">tiene un excelente rendimiento 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>en todas las estaciones, la segunda generación del EnduRace RT ha sido optimizada para ofrecer un agarre excepcional</w:t>
      </w:r>
      <w:r w:rsidR="00CB4619">
        <w:rPr>
          <w:rFonts w:ascii="Century Gothic" w:hAnsi="Century Gothic" w:cs="Clother Light"/>
          <w:sz w:val="20"/>
          <w:szCs w:val="20"/>
          <w:lang w:val="es-ES"/>
        </w:rPr>
        <w:t>, tanto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 en condiciones de lluvia </w:t>
      </w:r>
      <w:r w:rsidR="00CB4619">
        <w:rPr>
          <w:rFonts w:ascii="Century Gothic" w:hAnsi="Century Gothic" w:cs="Clother Light"/>
          <w:sz w:val="20"/>
          <w:szCs w:val="20"/>
          <w:lang w:val="es-ES"/>
        </w:rPr>
        <w:t>como de frío intenso. De hecho,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 está certificado para </w:t>
      </w:r>
      <w:r w:rsidR="00E16224">
        <w:rPr>
          <w:rFonts w:ascii="Century Gothic" w:hAnsi="Century Gothic" w:cs="Clother Light"/>
          <w:sz w:val="20"/>
          <w:szCs w:val="20"/>
          <w:lang w:val="es-ES"/>
        </w:rPr>
        <w:t xml:space="preserve">la circulación 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>en nieve con una marca de "tres picos de montaña y copos de nieve". El agarre del neumático es</w:t>
      </w:r>
      <w:r w:rsidR="00CB4619">
        <w:rPr>
          <w:rFonts w:ascii="Century Gothic" w:hAnsi="Century Gothic" w:cs="Clother Light"/>
          <w:sz w:val="20"/>
          <w:szCs w:val="20"/>
          <w:lang w:val="es-ES"/>
        </w:rPr>
        <w:t>, además,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 un 15% mejor en comparación con la generación anterior. </w:t>
      </w:r>
    </w:p>
    <w:p w14:paraId="44C22CC6" w14:textId="77777777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683C769A" w14:textId="3BEC6B85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 w:rsidRPr="00441458">
        <w:rPr>
          <w:rFonts w:ascii="Century Gothic" w:hAnsi="Century Gothic" w:cs="Clother Light"/>
          <w:sz w:val="20"/>
          <w:szCs w:val="20"/>
          <w:lang w:val="es-ES"/>
        </w:rPr>
        <w:t>El EnduRace RT2</w:t>
      </w:r>
      <w:r w:rsidR="00017773">
        <w:rPr>
          <w:rFonts w:ascii="Century Gothic" w:hAnsi="Century Gothic" w:cs="Clother Light"/>
          <w:sz w:val="20"/>
          <w:szCs w:val="20"/>
          <w:lang w:val="es-ES"/>
        </w:rPr>
        <w:t xml:space="preserve">, </w:t>
      </w:r>
      <w:r w:rsidR="00017773" w:rsidRPr="00441458">
        <w:rPr>
          <w:rFonts w:ascii="Century Gothic" w:hAnsi="Century Gothic" w:cs="Clother Light"/>
          <w:sz w:val="20"/>
          <w:szCs w:val="20"/>
          <w:lang w:val="es-ES"/>
        </w:rPr>
        <w:t>gracias a un compuesto de la banda de rodadura que ayuda a minimizar la abrasión y la acumulación de calor</w:t>
      </w:r>
      <w:r w:rsidR="00017773">
        <w:rPr>
          <w:rFonts w:ascii="Century Gothic" w:hAnsi="Century Gothic" w:cs="Clother Light"/>
          <w:sz w:val="20"/>
          <w:szCs w:val="20"/>
          <w:lang w:val="es-ES"/>
        </w:rPr>
        <w:t>,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 tiene un rendimiento kilométrico </w:t>
      </w:r>
      <w:r w:rsidR="00017773">
        <w:rPr>
          <w:rFonts w:ascii="Century Gothic" w:hAnsi="Century Gothic" w:cs="Clother Light"/>
          <w:sz w:val="20"/>
          <w:szCs w:val="20"/>
          <w:lang w:val="es-ES"/>
        </w:rPr>
        <w:t xml:space="preserve">de 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mayor </w:t>
      </w:r>
      <w:r w:rsidR="00017773">
        <w:rPr>
          <w:rFonts w:ascii="Century Gothic" w:hAnsi="Century Gothic" w:cs="Clother Light"/>
          <w:sz w:val="20"/>
          <w:szCs w:val="20"/>
          <w:lang w:val="es-ES"/>
        </w:rPr>
        <w:t xml:space="preserve">duración 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>y una menor resistencia a la rodadura. La carcasa reforzada mejora significativamente la resistencia al desgarro y la capacidad de recauchutado, lo que ofrece una durabilidad mejorada</w:t>
      </w:r>
      <w:r w:rsidR="000C5BD3">
        <w:rPr>
          <w:rFonts w:ascii="Century Gothic" w:hAnsi="Century Gothic" w:cs="Clother Light"/>
          <w:sz w:val="20"/>
          <w:szCs w:val="20"/>
          <w:lang w:val="es-ES"/>
        </w:rPr>
        <w:t xml:space="preserve">: esta 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es 1,7 veces mayor que la exigida por la normativa europea. </w:t>
      </w:r>
    </w:p>
    <w:p w14:paraId="729EE781" w14:textId="77777777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55243FD7" w14:textId="7FBCE40F" w:rsidR="00722BB0" w:rsidRPr="00441458" w:rsidRDefault="003B7082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>
        <w:rPr>
          <w:rFonts w:ascii="Century Gothic" w:hAnsi="Century Gothic" w:cs="Clother Light"/>
          <w:sz w:val="20"/>
          <w:szCs w:val="20"/>
          <w:lang w:val="es-ES"/>
        </w:rPr>
        <w:t>Por su parte, e</w:t>
      </w:r>
      <w:r w:rsidR="00722BB0" w:rsidRPr="00441458">
        <w:rPr>
          <w:rFonts w:ascii="Century Gothic" w:hAnsi="Century Gothic" w:cs="Clother Light"/>
          <w:sz w:val="20"/>
          <w:szCs w:val="20"/>
          <w:lang w:val="es-ES"/>
        </w:rPr>
        <w:t xml:space="preserve">l EnduTrax MAHD ofrece una alta resistencia al impacto con una excelente tracción para un máximo tiempo de actividad. El neumático utiliza un 14% de amortiguación adicional entre la banda de rodadura y el cinturón, consiguiendo una mayor resistencia a la perforación </w:t>
      </w:r>
      <w:r w:rsidR="00C23E89" w:rsidRPr="00441458">
        <w:rPr>
          <w:rFonts w:ascii="Century Gothic" w:hAnsi="Century Gothic" w:cs="Clother Light"/>
          <w:sz w:val="20"/>
          <w:szCs w:val="20"/>
          <w:lang w:val="es-ES"/>
        </w:rPr>
        <w:t xml:space="preserve">y al astillado </w:t>
      </w:r>
      <w:r w:rsidR="00C23E89">
        <w:rPr>
          <w:rFonts w:ascii="Century Gothic" w:hAnsi="Century Gothic" w:cs="Clother Light"/>
          <w:sz w:val="20"/>
          <w:szCs w:val="20"/>
          <w:lang w:val="es-ES"/>
        </w:rPr>
        <w:t xml:space="preserve">por parte </w:t>
      </w:r>
      <w:r w:rsidR="00722BB0" w:rsidRPr="00441458">
        <w:rPr>
          <w:rFonts w:ascii="Century Gothic" w:hAnsi="Century Gothic" w:cs="Clother Light"/>
          <w:sz w:val="20"/>
          <w:szCs w:val="20"/>
          <w:lang w:val="es-ES"/>
        </w:rPr>
        <w:t xml:space="preserve">de piedras. Se ha diseñado para </w:t>
      </w:r>
      <w:r w:rsidR="00C23E89">
        <w:rPr>
          <w:rFonts w:ascii="Century Gothic" w:hAnsi="Century Gothic" w:cs="Clother Light"/>
          <w:sz w:val="20"/>
          <w:szCs w:val="20"/>
          <w:lang w:val="es-ES"/>
        </w:rPr>
        <w:t xml:space="preserve">incrementar </w:t>
      </w:r>
      <w:r w:rsidR="00722BB0" w:rsidRPr="00441458">
        <w:rPr>
          <w:rFonts w:ascii="Century Gothic" w:hAnsi="Century Gothic" w:cs="Clother Light"/>
          <w:sz w:val="20"/>
          <w:szCs w:val="20"/>
          <w:lang w:val="es-ES"/>
        </w:rPr>
        <w:t>el contacto de la goma en un 5%, lo que mejora aún más la rigidez de la banda de rodadura y ofrece</w:t>
      </w:r>
      <w:r w:rsidR="009C15D8">
        <w:rPr>
          <w:rFonts w:ascii="Century Gothic" w:hAnsi="Century Gothic" w:cs="Clother Light"/>
          <w:sz w:val="20"/>
          <w:szCs w:val="20"/>
          <w:lang w:val="es-ES"/>
        </w:rPr>
        <w:t>, además,</w:t>
      </w:r>
      <w:r w:rsidR="00722BB0" w:rsidRPr="00441458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="009C15D8">
        <w:rPr>
          <w:rFonts w:ascii="Century Gothic" w:hAnsi="Century Gothic" w:cs="Clother Light"/>
          <w:sz w:val="20"/>
          <w:szCs w:val="20"/>
          <w:lang w:val="es-ES"/>
        </w:rPr>
        <w:t>una mayor duración</w:t>
      </w:r>
      <w:r w:rsidR="00722BB0" w:rsidRPr="00441458">
        <w:rPr>
          <w:rFonts w:ascii="Century Gothic" w:hAnsi="Century Gothic" w:cs="Clother Light"/>
          <w:sz w:val="20"/>
          <w:szCs w:val="20"/>
          <w:lang w:val="es-ES"/>
        </w:rPr>
        <w:t>.</w:t>
      </w:r>
    </w:p>
    <w:p w14:paraId="6AB1FE3C" w14:textId="77777777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4973298D" w14:textId="025912A7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John Nikhil Joy, </w:t>
      </w:r>
      <w:r w:rsidR="00572FFE">
        <w:rPr>
          <w:rFonts w:ascii="Century Gothic" w:hAnsi="Century Gothic" w:cs="Clother Light"/>
          <w:sz w:val="20"/>
          <w:szCs w:val="20"/>
          <w:lang w:val="es-ES"/>
        </w:rPr>
        <w:t>d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>irector de Cl</w:t>
      </w:r>
      <w:r w:rsidR="00830433">
        <w:rPr>
          <w:rFonts w:ascii="Century Gothic" w:hAnsi="Century Gothic" w:cs="Clother Light"/>
          <w:sz w:val="20"/>
          <w:szCs w:val="20"/>
          <w:lang w:val="es-ES"/>
        </w:rPr>
        <w:t>ú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ster Europa </w:t>
      </w:r>
      <w:r w:rsidR="00830433">
        <w:rPr>
          <w:rFonts w:ascii="Century Gothic" w:hAnsi="Century Gothic" w:cs="Clother Light"/>
          <w:sz w:val="20"/>
          <w:szCs w:val="20"/>
          <w:lang w:val="es-ES"/>
        </w:rPr>
        <w:t xml:space="preserve">de </w:t>
      </w:r>
      <w:r w:rsidR="00830433" w:rsidRPr="00441458">
        <w:rPr>
          <w:rFonts w:ascii="Century Gothic" w:hAnsi="Century Gothic" w:cs="Clother Light"/>
          <w:sz w:val="20"/>
          <w:szCs w:val="20"/>
          <w:lang w:val="es-ES"/>
        </w:rPr>
        <w:t xml:space="preserve">Apollo Tyres </w:t>
      </w:r>
      <w:r w:rsidR="00830433">
        <w:rPr>
          <w:rFonts w:ascii="Century Gothic" w:hAnsi="Century Gothic" w:cs="Clother Light"/>
          <w:sz w:val="20"/>
          <w:szCs w:val="20"/>
          <w:lang w:val="es-ES"/>
        </w:rPr>
        <w:t>para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 Neumáticos de Camión y Autobús, </w:t>
      </w:r>
      <w:r w:rsidR="00962415">
        <w:rPr>
          <w:rFonts w:ascii="Century Gothic" w:hAnsi="Century Gothic" w:cs="Clother Light"/>
          <w:sz w:val="20"/>
          <w:szCs w:val="20"/>
          <w:lang w:val="es-ES"/>
        </w:rPr>
        <w:t>explica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>:</w:t>
      </w:r>
      <w:r w:rsidR="009C15D8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"Estamos orgullosos de anunciar nuestra primera asociación </w:t>
      </w:r>
      <w:r w:rsidR="00962415">
        <w:rPr>
          <w:rFonts w:ascii="Century Gothic" w:hAnsi="Century Gothic" w:cs="Clother Light"/>
          <w:sz w:val="20"/>
          <w:szCs w:val="20"/>
          <w:lang w:val="es-ES"/>
        </w:rPr>
        <w:t xml:space="preserve">de equipamiento original 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para remolques </w:t>
      </w:r>
      <w:r w:rsidR="00962415">
        <w:rPr>
          <w:rFonts w:ascii="Century Gothic" w:hAnsi="Century Gothic" w:cs="Clother Light"/>
          <w:sz w:val="20"/>
          <w:szCs w:val="20"/>
          <w:lang w:val="es-ES"/>
        </w:rPr>
        <w:t xml:space="preserve">de camiones 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>con uno de los fabricantes más exitosos del continente. Nuestro mejor neumático para remolques</w:t>
      </w:r>
      <w:r w:rsidR="00097E72">
        <w:rPr>
          <w:rFonts w:ascii="Century Gothic" w:hAnsi="Century Gothic" w:cs="Clother Light"/>
          <w:sz w:val="20"/>
          <w:szCs w:val="20"/>
          <w:lang w:val="es-ES"/>
        </w:rPr>
        <w:t xml:space="preserve">, </w:t>
      </w:r>
      <w:r w:rsidR="00097E72" w:rsidRPr="00441458">
        <w:rPr>
          <w:rFonts w:ascii="Century Gothic" w:hAnsi="Century Gothic" w:cs="Clother Light"/>
          <w:sz w:val="20"/>
          <w:szCs w:val="20"/>
          <w:lang w:val="es-ES"/>
        </w:rPr>
        <w:t>con su amplia gama de atributos de rendimiento y su bajo coste de propiedad</w:t>
      </w:r>
      <w:r w:rsidR="00097E72">
        <w:rPr>
          <w:rFonts w:ascii="Century Gothic" w:hAnsi="Century Gothic" w:cs="Clother Light"/>
          <w:sz w:val="20"/>
          <w:szCs w:val="20"/>
          <w:lang w:val="es-ES"/>
        </w:rPr>
        <w:t>,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 ha demostrado satisfacer las demandas de los usuarios de toda Europa. Ser nombrado socio de Schwarzmuller habla por sí mismo. </w:t>
      </w:r>
    </w:p>
    <w:p w14:paraId="620DD352" w14:textId="77777777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4770ED78" w14:textId="7F78D66D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 w:rsidRPr="00441458">
        <w:rPr>
          <w:rFonts w:ascii="Century Gothic" w:hAnsi="Century Gothic" w:cs="Clother Light"/>
          <w:sz w:val="20"/>
          <w:szCs w:val="20"/>
          <w:lang w:val="es-ES"/>
        </w:rPr>
        <w:t>"Este último hito se debe a nuestros equipos de investigación y desarrollo, calidad, fabricación y ventas, que han convertido nuestra visión empresarial en una realidad. Estamos deseando consolidar esta relación en los próximos dos años"</w:t>
      </w:r>
      <w:r w:rsidR="003117C6">
        <w:rPr>
          <w:rFonts w:ascii="Century Gothic" w:hAnsi="Century Gothic" w:cs="Clother Light"/>
          <w:sz w:val="20"/>
          <w:szCs w:val="20"/>
          <w:lang w:val="es-ES"/>
        </w:rPr>
        <w:t xml:space="preserve"> recalca </w:t>
      </w:r>
      <w:r w:rsidR="003117C6" w:rsidRPr="00441458">
        <w:rPr>
          <w:rFonts w:ascii="Century Gothic" w:hAnsi="Century Gothic" w:cs="Clother Light"/>
          <w:sz w:val="20"/>
          <w:szCs w:val="20"/>
          <w:lang w:val="es-ES"/>
        </w:rPr>
        <w:t>Nikhil Joy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>.</w:t>
      </w:r>
    </w:p>
    <w:p w14:paraId="5252F806" w14:textId="77777777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5401D971" w14:textId="1BAE6142" w:rsidR="00722BB0" w:rsidRPr="00441458" w:rsidRDefault="003117C6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>
        <w:rPr>
          <w:rFonts w:ascii="Century Gothic" w:hAnsi="Century Gothic" w:cs="Clother Light"/>
          <w:sz w:val="20"/>
          <w:szCs w:val="20"/>
          <w:lang w:val="es-ES"/>
        </w:rPr>
        <w:lastRenderedPageBreak/>
        <w:t xml:space="preserve">Por su parte, </w:t>
      </w:r>
      <w:r w:rsidR="00722BB0" w:rsidRPr="00441458">
        <w:rPr>
          <w:rFonts w:ascii="Century Gothic" w:hAnsi="Century Gothic" w:cs="Clother Light"/>
          <w:sz w:val="20"/>
          <w:szCs w:val="20"/>
          <w:lang w:val="es-ES"/>
        </w:rPr>
        <w:t xml:space="preserve">Oliver Hirning, </w:t>
      </w:r>
      <w:r w:rsidR="00572FFE">
        <w:rPr>
          <w:rFonts w:ascii="Century Gothic" w:hAnsi="Century Gothic" w:cs="Clother Light"/>
          <w:sz w:val="20"/>
          <w:szCs w:val="20"/>
          <w:lang w:val="es-ES"/>
        </w:rPr>
        <w:t>v</w:t>
      </w:r>
      <w:r w:rsidR="00722BB0" w:rsidRPr="00441458">
        <w:rPr>
          <w:rFonts w:ascii="Century Gothic" w:hAnsi="Century Gothic" w:cs="Clother Light"/>
          <w:sz w:val="20"/>
          <w:szCs w:val="20"/>
          <w:lang w:val="es-ES"/>
        </w:rPr>
        <w:t xml:space="preserve">icepresidente de la Cadena de Suministro de Schwarzmüller, </w:t>
      </w:r>
      <w:r w:rsidR="00572FFE">
        <w:rPr>
          <w:rFonts w:ascii="Century Gothic" w:hAnsi="Century Gothic" w:cs="Clother Light"/>
          <w:sz w:val="20"/>
          <w:szCs w:val="20"/>
          <w:lang w:val="es-ES"/>
        </w:rPr>
        <w:t>afirmó</w:t>
      </w:r>
      <w:r w:rsidR="00722BB0" w:rsidRPr="00441458">
        <w:rPr>
          <w:rFonts w:ascii="Century Gothic" w:hAnsi="Century Gothic" w:cs="Clother Light"/>
          <w:sz w:val="20"/>
          <w:szCs w:val="20"/>
          <w:lang w:val="es-ES"/>
        </w:rPr>
        <w:t xml:space="preserve">: "Estamos muy orgullosos de nuestra asociación con Apollo Tyres, conocida por sus productos innovadores </w:t>
      </w:r>
      <w:r>
        <w:rPr>
          <w:rFonts w:ascii="Century Gothic" w:hAnsi="Century Gothic" w:cs="Clother Light"/>
          <w:sz w:val="20"/>
          <w:szCs w:val="20"/>
          <w:lang w:val="es-ES"/>
        </w:rPr>
        <w:t xml:space="preserve">y </w:t>
      </w:r>
      <w:r w:rsidR="00722BB0" w:rsidRPr="00441458">
        <w:rPr>
          <w:rFonts w:ascii="Century Gothic" w:hAnsi="Century Gothic" w:cs="Clother Light"/>
          <w:sz w:val="20"/>
          <w:szCs w:val="20"/>
          <w:lang w:val="es-ES"/>
        </w:rPr>
        <w:t>que ofrecen los mejores estándares de rendimiento y seguridad. Esta nueva asociación nos permitirá ofrecer a nuestra base global de clientes una gama de neumáticos de altas prestaciones para todas las estaciones."</w:t>
      </w:r>
    </w:p>
    <w:p w14:paraId="65FFA707" w14:textId="77777777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1BB7B5BA" w14:textId="1452940F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Schwarzmüller desarrolla, produce y da servicio a vehículos premium con soluciones de transporte a medida. Con una facturación de 414 millones de euros y una plantilla de 2.000 trabajadores, la empresa produce </w:t>
      </w:r>
      <w:r w:rsidR="00AD244A">
        <w:rPr>
          <w:rFonts w:ascii="Century Gothic" w:hAnsi="Century Gothic" w:cs="Clother Light"/>
          <w:sz w:val="20"/>
          <w:szCs w:val="20"/>
          <w:lang w:val="es-ES"/>
        </w:rPr>
        <w:t xml:space="preserve">anualmente </w:t>
      </w:r>
      <w:r w:rsidRPr="00441458">
        <w:rPr>
          <w:rFonts w:ascii="Century Gothic" w:hAnsi="Century Gothic" w:cs="Clother Light"/>
          <w:sz w:val="20"/>
          <w:szCs w:val="20"/>
          <w:lang w:val="es-ES"/>
        </w:rPr>
        <w:t>más de 10.000 remolques y carrocerías de camiones que se venden en 20 países europeos. Como líder en innovación y tecnología, con 150 años de experiencia, Schwarzmüller marca las pautas de los vehículos comerciales.</w:t>
      </w:r>
    </w:p>
    <w:p w14:paraId="71C34F8C" w14:textId="77777777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38AE337C" w14:textId="45BA32A9" w:rsidR="00722BB0" w:rsidRPr="00441458" w:rsidRDefault="00722BB0" w:rsidP="009B4791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 w:rsidRPr="00441458">
        <w:rPr>
          <w:rFonts w:ascii="Century Gothic" w:hAnsi="Century Gothic" w:cs="Clother Light"/>
          <w:sz w:val="20"/>
          <w:szCs w:val="20"/>
          <w:lang w:val="es-ES"/>
        </w:rPr>
        <w:t xml:space="preserve">Para más información, visite: </w:t>
      </w:r>
      <w:hyperlink r:id="rId10" w:history="1">
        <w:r w:rsidRPr="00441458">
          <w:rPr>
            <w:rStyle w:val="Hipervnculo"/>
            <w:rFonts w:ascii="Century Gothic" w:hAnsi="Century Gothic" w:cs="Clother Light"/>
            <w:sz w:val="20"/>
            <w:szCs w:val="20"/>
            <w:lang w:val="es-ES"/>
          </w:rPr>
          <w:t>www.Schwarzmueller.com</w:t>
        </w:r>
      </w:hyperlink>
    </w:p>
    <w:bookmarkEnd w:id="0"/>
    <w:p w14:paraId="47EF77F0" w14:textId="673F6AF6" w:rsidR="00BB37AA" w:rsidRPr="00BF3F61" w:rsidRDefault="00BB37AA" w:rsidP="009B479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ascii="Century Gothic" w:hAnsi="Century Gothic" w:cs="Clother Light"/>
          <w:b/>
          <w:bCs/>
          <w:i/>
          <w:sz w:val="20"/>
          <w:szCs w:val="20"/>
          <w:lang w:val="es-ES"/>
        </w:rPr>
      </w:pPr>
    </w:p>
    <w:p w14:paraId="55D0529F" w14:textId="77777777" w:rsidR="00350761" w:rsidRPr="00350761" w:rsidRDefault="00350761" w:rsidP="009B4791">
      <w:pPr>
        <w:pStyle w:val="ox-e23b717313-msonormal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lother Light"/>
          <w:b/>
          <w:bCs/>
          <w:i/>
          <w:sz w:val="20"/>
          <w:szCs w:val="20"/>
          <w:lang w:val="es-ES"/>
        </w:rPr>
      </w:pPr>
      <w:r w:rsidRPr="00350761">
        <w:rPr>
          <w:rFonts w:ascii="Century Gothic" w:hAnsi="Century Gothic"/>
          <w:b/>
          <w:i/>
          <w:sz w:val="20"/>
          <w:lang w:val="es-ES"/>
        </w:rPr>
        <w:t>[FIN]</w:t>
      </w:r>
    </w:p>
    <w:p w14:paraId="33FE8E01" w14:textId="77777777" w:rsidR="00350761" w:rsidRPr="00350761" w:rsidRDefault="00350761" w:rsidP="00350761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s-ES"/>
        </w:rPr>
      </w:pPr>
    </w:p>
    <w:p w14:paraId="479A99F3" w14:textId="77777777" w:rsidR="00350761" w:rsidRPr="00350761" w:rsidRDefault="00350761" w:rsidP="00350761">
      <w:pPr>
        <w:rPr>
          <w:rFonts w:ascii="Century Gothic" w:eastAsia="Times New Roman" w:hAnsi="Century Gothic" w:cs="Clother Light"/>
          <w:bCs/>
          <w:color w:val="000000"/>
          <w:lang w:val="es-ES"/>
        </w:rPr>
      </w:pPr>
      <w:r w:rsidRPr="00350761">
        <w:rPr>
          <w:rFonts w:ascii="Century Gothic" w:hAnsi="Century Gothic"/>
          <w:b/>
          <w:color w:val="5C2D90"/>
          <w:sz w:val="18"/>
          <w:lang w:val="es-ES"/>
        </w:rPr>
        <w:t>Para más información:</w:t>
      </w:r>
    </w:p>
    <w:p w14:paraId="1110D419" w14:textId="77777777" w:rsidR="00350761" w:rsidRDefault="00350761" w:rsidP="00350761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r>
        <w:rPr>
          <w:rFonts w:ascii="Century Gothic" w:hAnsi="Century Gothic" w:cs="Arial"/>
          <w:color w:val="000000"/>
          <w:sz w:val="16"/>
        </w:rPr>
        <w:t>Fernando Saiz</w:t>
      </w:r>
    </w:p>
    <w:p w14:paraId="4DA58E3C" w14:textId="77777777" w:rsidR="00350761" w:rsidRPr="00086A22" w:rsidRDefault="00350761" w:rsidP="00350761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color w:val="000000"/>
          <w:sz w:val="16"/>
        </w:rPr>
        <w:t xml:space="preserve">Know Comunicación </w:t>
      </w:r>
    </w:p>
    <w:p w14:paraId="634E74C1" w14:textId="77777777" w:rsidR="00350761" w:rsidRPr="00086A22" w:rsidRDefault="00350761" w:rsidP="00350761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r w:rsidRPr="00086A22">
        <w:rPr>
          <w:rFonts w:ascii="Century Gothic" w:hAnsi="Century Gothic" w:cs="Arial"/>
          <w:color w:val="000000"/>
          <w:sz w:val="16"/>
        </w:rPr>
        <w:t>Teléfono:</w:t>
      </w:r>
      <w:r>
        <w:rPr>
          <w:rFonts w:ascii="Century Gothic" w:hAnsi="Century Gothic" w:cs="Arial"/>
          <w:color w:val="000000"/>
          <w:sz w:val="16"/>
        </w:rPr>
        <w:t xml:space="preserve"> 673 842 270</w:t>
      </w:r>
    </w:p>
    <w:p w14:paraId="53E1EB9A" w14:textId="77777777" w:rsidR="00350761" w:rsidRDefault="00000000" w:rsidP="00350761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hyperlink r:id="rId11" w:history="1">
        <w:r w:rsidR="00350761" w:rsidRPr="00390B51">
          <w:rPr>
            <w:rStyle w:val="Hipervnculo"/>
            <w:rFonts w:ascii="Century Gothic" w:hAnsi="Century Gothic" w:cs="Arial"/>
            <w:sz w:val="16"/>
          </w:rPr>
          <w:t>fsaiz@knowcomunicacion.com</w:t>
        </w:r>
      </w:hyperlink>
    </w:p>
    <w:p w14:paraId="06F73C48" w14:textId="2AD90539" w:rsidR="00350761" w:rsidRDefault="00350761" w:rsidP="005A575F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 w:cs="Clother Light"/>
          <w:color w:val="000000"/>
          <w:lang w:val="es-ES"/>
        </w:rPr>
      </w:pPr>
    </w:p>
    <w:p w14:paraId="62AA1DB8" w14:textId="3342F6A8" w:rsidR="00350761" w:rsidRDefault="00350761" w:rsidP="005A575F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 w:cs="Clother Light"/>
          <w:color w:val="000000"/>
          <w:lang w:val="es-ES"/>
        </w:rPr>
      </w:pPr>
    </w:p>
    <w:p w14:paraId="2AFD6A91" w14:textId="77777777" w:rsidR="00350761" w:rsidRPr="00350761" w:rsidRDefault="00350761" w:rsidP="005A575F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 w:cs="Clother Light"/>
          <w:color w:val="000000"/>
          <w:lang w:val="es-ES"/>
        </w:rPr>
      </w:pPr>
    </w:p>
    <w:p w14:paraId="4773F484" w14:textId="76DE8316" w:rsidR="005C5C2E" w:rsidRPr="00F664B3" w:rsidRDefault="00AD244A" w:rsidP="005A575F">
      <w:pPr>
        <w:pStyle w:val="BasicParagraph"/>
        <w:tabs>
          <w:tab w:val="left" w:pos="284"/>
        </w:tabs>
        <w:suppressAutoHyphens/>
        <w:spacing w:line="240" w:lineRule="auto"/>
        <w:jc w:val="both"/>
        <w:rPr>
          <w:rFonts w:ascii="Century Gothic" w:hAnsi="Century Gothic" w:cs="Clother Light"/>
          <w:b/>
          <w:bCs/>
          <w:color w:val="5C2D90"/>
          <w:sz w:val="16"/>
          <w:szCs w:val="16"/>
          <w:lang w:val="es-ES"/>
        </w:rPr>
      </w:pPr>
      <w:r>
        <w:rPr>
          <w:rFonts w:ascii="Century Gothic" w:hAnsi="Century Gothic" w:cs="Clother Light"/>
          <w:b/>
          <w:bCs/>
          <w:color w:val="5C2D90"/>
          <w:sz w:val="16"/>
          <w:szCs w:val="16"/>
          <w:lang w:val="es-ES"/>
        </w:rPr>
        <w:t>Sobre</w:t>
      </w:r>
      <w:r w:rsidRPr="00F664B3">
        <w:rPr>
          <w:rFonts w:ascii="Century Gothic" w:hAnsi="Century Gothic" w:cs="Clother Light"/>
          <w:b/>
          <w:bCs/>
          <w:color w:val="5C2D90"/>
          <w:sz w:val="16"/>
          <w:szCs w:val="16"/>
          <w:lang w:val="es-ES"/>
        </w:rPr>
        <w:t xml:space="preserve"> </w:t>
      </w:r>
      <w:r w:rsidR="005C5C2E" w:rsidRPr="00F664B3">
        <w:rPr>
          <w:rFonts w:ascii="Century Gothic" w:hAnsi="Century Gothic" w:cs="Clother Light"/>
          <w:b/>
          <w:bCs/>
          <w:color w:val="5C2D90"/>
          <w:sz w:val="16"/>
          <w:szCs w:val="16"/>
          <w:lang w:val="es-ES"/>
        </w:rPr>
        <w:t>Apollo Tyres Ltd</w:t>
      </w:r>
    </w:p>
    <w:p w14:paraId="0F5C6B72" w14:textId="3B690EFB" w:rsidR="005C5C2E" w:rsidRPr="00F664B3" w:rsidRDefault="00722BB0" w:rsidP="005A575F">
      <w:pPr>
        <w:pStyle w:val="BasicParagraph"/>
        <w:spacing w:line="240" w:lineRule="auto"/>
        <w:jc w:val="both"/>
        <w:rPr>
          <w:rFonts w:ascii="Century Gothic" w:hAnsi="Century Gothic" w:cs="Clother Light"/>
          <w:sz w:val="16"/>
          <w:szCs w:val="16"/>
          <w:lang w:val="es-ES"/>
        </w:rPr>
      </w:pPr>
      <w:r w:rsidRPr="00F664B3">
        <w:rPr>
          <w:rFonts w:ascii="Century Gothic" w:hAnsi="Century Gothic" w:cs="Clother Light"/>
          <w:sz w:val="16"/>
          <w:szCs w:val="16"/>
          <w:lang w:val="es-ES"/>
        </w:rPr>
        <w:t>Apollo Tyres Ltd es un fabricante internacional de neumáticos y la principal marca de neumáticos de la India. La empresa cuenta con múltiples unidades de fabricación en la India y con una unidad en los Países Bajos y otra en Hungría. La empresa comercializa sus productos bajo sus dos marcas globales: Apollo y Vredestein, y sus productos están disponibles en más de 100 países a través de una amplia red de puntos de venta de marca, exclusivos y multiproducto.</w:t>
      </w:r>
    </w:p>
    <w:sectPr w:rsidR="005C5C2E" w:rsidRPr="00F664B3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7430" w14:textId="77777777" w:rsidR="005963DA" w:rsidRDefault="005963DA" w:rsidP="005C5C2E">
      <w:r>
        <w:separator/>
      </w:r>
    </w:p>
  </w:endnote>
  <w:endnote w:type="continuationSeparator" w:id="0">
    <w:p w14:paraId="557776C3" w14:textId="77777777" w:rsidR="005963DA" w:rsidRDefault="005963DA" w:rsidP="005C5C2E">
      <w:r>
        <w:continuationSeparator/>
      </w:r>
    </w:p>
  </w:endnote>
  <w:endnote w:type="continuationNotice" w:id="1">
    <w:p w14:paraId="11947766" w14:textId="77777777" w:rsidR="005963DA" w:rsidRDefault="00596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Piedepgina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3907" w14:textId="77777777" w:rsidR="005963DA" w:rsidRDefault="005963DA" w:rsidP="005C5C2E">
      <w:r>
        <w:separator/>
      </w:r>
    </w:p>
  </w:footnote>
  <w:footnote w:type="continuationSeparator" w:id="0">
    <w:p w14:paraId="324B1AFE" w14:textId="77777777" w:rsidR="005963DA" w:rsidRDefault="005963DA" w:rsidP="005C5C2E">
      <w:r>
        <w:continuationSeparator/>
      </w:r>
    </w:p>
  </w:footnote>
  <w:footnote w:type="continuationNotice" w:id="1">
    <w:p w14:paraId="5EE8E80D" w14:textId="77777777" w:rsidR="005963DA" w:rsidRDefault="005963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5C98ECB1" w:rsidR="005C5C2E" w:rsidRDefault="005C5C2E" w:rsidP="00A67621">
    <w:pPr>
      <w:pStyle w:val="Encabezado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F664B3">
      <w:rPr>
        <w:rFonts w:ascii="Century Gothic" w:hAnsi="Century Gothic"/>
        <w:b/>
        <w:bCs/>
        <w:u w:val="single"/>
      </w:rPr>
      <w:t>Not</w:t>
    </w:r>
    <w:r w:rsidR="00B11F2A" w:rsidRPr="002163C8">
      <w:rPr>
        <w:rFonts w:ascii="Century Gothic" w:hAnsi="Century Gothic"/>
        <w:b/>
        <w:bCs/>
        <w:u w:val="single"/>
      </w:rPr>
      <w:t xml:space="preserve">a </w:t>
    </w:r>
    <w:r w:rsidR="00F664B3">
      <w:rPr>
        <w:rFonts w:ascii="Century Gothic" w:hAnsi="Century Gothic"/>
        <w:b/>
        <w:bCs/>
        <w:u w:val="single"/>
      </w:rPr>
      <w:t>de prensa</w:t>
    </w:r>
  </w:p>
  <w:p w14:paraId="44B17578" w14:textId="77777777" w:rsidR="00A67621" w:rsidRDefault="00A67621" w:rsidP="00A67621">
    <w:pPr>
      <w:pStyle w:val="Encabezado"/>
      <w:ind w:left="-284"/>
    </w:pPr>
  </w:p>
  <w:p w14:paraId="5D804542" w14:textId="77777777" w:rsidR="005C5C2E" w:rsidRPr="007D4BB3" w:rsidRDefault="005C5C2E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17773"/>
    <w:rsid w:val="000178C8"/>
    <w:rsid w:val="000238DE"/>
    <w:rsid w:val="00026A0E"/>
    <w:rsid w:val="00026A4C"/>
    <w:rsid w:val="00041822"/>
    <w:rsid w:val="00057327"/>
    <w:rsid w:val="00061036"/>
    <w:rsid w:val="00062014"/>
    <w:rsid w:val="00065A17"/>
    <w:rsid w:val="00066FA2"/>
    <w:rsid w:val="00070C85"/>
    <w:rsid w:val="000736D6"/>
    <w:rsid w:val="00075771"/>
    <w:rsid w:val="0007642F"/>
    <w:rsid w:val="00080A2F"/>
    <w:rsid w:val="00081317"/>
    <w:rsid w:val="00084203"/>
    <w:rsid w:val="00084D06"/>
    <w:rsid w:val="000856EC"/>
    <w:rsid w:val="00086BF7"/>
    <w:rsid w:val="0009224C"/>
    <w:rsid w:val="0009337E"/>
    <w:rsid w:val="000940EB"/>
    <w:rsid w:val="00097E72"/>
    <w:rsid w:val="000A1D86"/>
    <w:rsid w:val="000A4C63"/>
    <w:rsid w:val="000A505E"/>
    <w:rsid w:val="000A57D5"/>
    <w:rsid w:val="000A5F7C"/>
    <w:rsid w:val="000B0B36"/>
    <w:rsid w:val="000B10F8"/>
    <w:rsid w:val="000B158E"/>
    <w:rsid w:val="000C08FE"/>
    <w:rsid w:val="000C0C77"/>
    <w:rsid w:val="000C14D5"/>
    <w:rsid w:val="000C4F7E"/>
    <w:rsid w:val="000C5BD3"/>
    <w:rsid w:val="000C6171"/>
    <w:rsid w:val="000D42E6"/>
    <w:rsid w:val="000D4990"/>
    <w:rsid w:val="000D59AD"/>
    <w:rsid w:val="000D7715"/>
    <w:rsid w:val="000E50FF"/>
    <w:rsid w:val="000F0FCF"/>
    <w:rsid w:val="000F1E38"/>
    <w:rsid w:val="000F1F1A"/>
    <w:rsid w:val="001010BC"/>
    <w:rsid w:val="00101926"/>
    <w:rsid w:val="00101B67"/>
    <w:rsid w:val="00101C84"/>
    <w:rsid w:val="00102332"/>
    <w:rsid w:val="00102446"/>
    <w:rsid w:val="00102C65"/>
    <w:rsid w:val="0010640C"/>
    <w:rsid w:val="00107629"/>
    <w:rsid w:val="001154BC"/>
    <w:rsid w:val="0011598B"/>
    <w:rsid w:val="001219CD"/>
    <w:rsid w:val="00121F83"/>
    <w:rsid w:val="0012484E"/>
    <w:rsid w:val="00130A96"/>
    <w:rsid w:val="00132988"/>
    <w:rsid w:val="00134D1E"/>
    <w:rsid w:val="00136EFC"/>
    <w:rsid w:val="00145A1B"/>
    <w:rsid w:val="00146D7B"/>
    <w:rsid w:val="00146FD1"/>
    <w:rsid w:val="00150788"/>
    <w:rsid w:val="001521B1"/>
    <w:rsid w:val="00153DC3"/>
    <w:rsid w:val="0015421E"/>
    <w:rsid w:val="0015563E"/>
    <w:rsid w:val="00164A71"/>
    <w:rsid w:val="0016610F"/>
    <w:rsid w:val="00166FD5"/>
    <w:rsid w:val="0016783F"/>
    <w:rsid w:val="001715BB"/>
    <w:rsid w:val="00191EDE"/>
    <w:rsid w:val="0019248A"/>
    <w:rsid w:val="0019303E"/>
    <w:rsid w:val="00193129"/>
    <w:rsid w:val="001936DA"/>
    <w:rsid w:val="00194B19"/>
    <w:rsid w:val="00196EC4"/>
    <w:rsid w:val="0019759D"/>
    <w:rsid w:val="001A04A6"/>
    <w:rsid w:val="001A2F63"/>
    <w:rsid w:val="001A76BC"/>
    <w:rsid w:val="001B1360"/>
    <w:rsid w:val="001B440F"/>
    <w:rsid w:val="001B732A"/>
    <w:rsid w:val="001C5D63"/>
    <w:rsid w:val="001C655A"/>
    <w:rsid w:val="001D0B45"/>
    <w:rsid w:val="001D1267"/>
    <w:rsid w:val="001D2849"/>
    <w:rsid w:val="001D3A2B"/>
    <w:rsid w:val="001D44B9"/>
    <w:rsid w:val="001E5380"/>
    <w:rsid w:val="001E5808"/>
    <w:rsid w:val="001E78CD"/>
    <w:rsid w:val="001E7C91"/>
    <w:rsid w:val="001E7F99"/>
    <w:rsid w:val="001F1CEF"/>
    <w:rsid w:val="001F4AAA"/>
    <w:rsid w:val="001F7243"/>
    <w:rsid w:val="002037EC"/>
    <w:rsid w:val="00203C14"/>
    <w:rsid w:val="00204AE4"/>
    <w:rsid w:val="002108A8"/>
    <w:rsid w:val="00215DC9"/>
    <w:rsid w:val="002163C8"/>
    <w:rsid w:val="002227BB"/>
    <w:rsid w:val="00224A59"/>
    <w:rsid w:val="002253FF"/>
    <w:rsid w:val="002255A0"/>
    <w:rsid w:val="002255F7"/>
    <w:rsid w:val="00232A72"/>
    <w:rsid w:val="00234A00"/>
    <w:rsid w:val="00235D06"/>
    <w:rsid w:val="0023662A"/>
    <w:rsid w:val="00236CBE"/>
    <w:rsid w:val="00240023"/>
    <w:rsid w:val="00243F64"/>
    <w:rsid w:val="0024567B"/>
    <w:rsid w:val="00246734"/>
    <w:rsid w:val="0025103E"/>
    <w:rsid w:val="00251E56"/>
    <w:rsid w:val="0025450C"/>
    <w:rsid w:val="00254697"/>
    <w:rsid w:val="0025771A"/>
    <w:rsid w:val="00263F42"/>
    <w:rsid w:val="0027110D"/>
    <w:rsid w:val="00271222"/>
    <w:rsid w:val="002723E7"/>
    <w:rsid w:val="002762B6"/>
    <w:rsid w:val="002774CE"/>
    <w:rsid w:val="002804CF"/>
    <w:rsid w:val="0028282C"/>
    <w:rsid w:val="002830B6"/>
    <w:rsid w:val="00283688"/>
    <w:rsid w:val="0028791B"/>
    <w:rsid w:val="00291A47"/>
    <w:rsid w:val="00292D69"/>
    <w:rsid w:val="002930FF"/>
    <w:rsid w:val="00294C0A"/>
    <w:rsid w:val="002952F3"/>
    <w:rsid w:val="00296EFA"/>
    <w:rsid w:val="002A1FD8"/>
    <w:rsid w:val="002A4404"/>
    <w:rsid w:val="002A766E"/>
    <w:rsid w:val="002B1206"/>
    <w:rsid w:val="002C0748"/>
    <w:rsid w:val="002C1695"/>
    <w:rsid w:val="002C7916"/>
    <w:rsid w:val="002D2CB0"/>
    <w:rsid w:val="002D3477"/>
    <w:rsid w:val="002D41AF"/>
    <w:rsid w:val="002D6310"/>
    <w:rsid w:val="002D74C6"/>
    <w:rsid w:val="002E1922"/>
    <w:rsid w:val="002E3248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7C6"/>
    <w:rsid w:val="00311BF3"/>
    <w:rsid w:val="0031352D"/>
    <w:rsid w:val="00317708"/>
    <w:rsid w:val="0032473E"/>
    <w:rsid w:val="00324DE1"/>
    <w:rsid w:val="00327939"/>
    <w:rsid w:val="00330986"/>
    <w:rsid w:val="00331D83"/>
    <w:rsid w:val="003327A6"/>
    <w:rsid w:val="0033592C"/>
    <w:rsid w:val="00335EB6"/>
    <w:rsid w:val="003446F8"/>
    <w:rsid w:val="00345CD6"/>
    <w:rsid w:val="00350761"/>
    <w:rsid w:val="00351162"/>
    <w:rsid w:val="00353BC8"/>
    <w:rsid w:val="003552C7"/>
    <w:rsid w:val="0035683C"/>
    <w:rsid w:val="00357041"/>
    <w:rsid w:val="00362410"/>
    <w:rsid w:val="00363D87"/>
    <w:rsid w:val="003725DE"/>
    <w:rsid w:val="00374293"/>
    <w:rsid w:val="00376C67"/>
    <w:rsid w:val="00383B3E"/>
    <w:rsid w:val="003845C6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A744C"/>
    <w:rsid w:val="003B0430"/>
    <w:rsid w:val="003B2776"/>
    <w:rsid w:val="003B2B54"/>
    <w:rsid w:val="003B3769"/>
    <w:rsid w:val="003B38E9"/>
    <w:rsid w:val="003B45C2"/>
    <w:rsid w:val="003B4772"/>
    <w:rsid w:val="003B679A"/>
    <w:rsid w:val="003B7082"/>
    <w:rsid w:val="003C0229"/>
    <w:rsid w:val="003C1A77"/>
    <w:rsid w:val="003C2AD9"/>
    <w:rsid w:val="003C60BC"/>
    <w:rsid w:val="003C6606"/>
    <w:rsid w:val="003C67AD"/>
    <w:rsid w:val="003C7BD1"/>
    <w:rsid w:val="003D1723"/>
    <w:rsid w:val="003E0383"/>
    <w:rsid w:val="003E107E"/>
    <w:rsid w:val="003E139F"/>
    <w:rsid w:val="003E2C13"/>
    <w:rsid w:val="003E4BD1"/>
    <w:rsid w:val="003F0116"/>
    <w:rsid w:val="003F21E4"/>
    <w:rsid w:val="003F24CC"/>
    <w:rsid w:val="003F4660"/>
    <w:rsid w:val="003F6294"/>
    <w:rsid w:val="003F63B9"/>
    <w:rsid w:val="00411530"/>
    <w:rsid w:val="00411D0D"/>
    <w:rsid w:val="0041467E"/>
    <w:rsid w:val="00414DD8"/>
    <w:rsid w:val="00415390"/>
    <w:rsid w:val="00420247"/>
    <w:rsid w:val="00422521"/>
    <w:rsid w:val="004241D0"/>
    <w:rsid w:val="00425027"/>
    <w:rsid w:val="004263FC"/>
    <w:rsid w:val="00426932"/>
    <w:rsid w:val="00436D85"/>
    <w:rsid w:val="00441458"/>
    <w:rsid w:val="00443FAA"/>
    <w:rsid w:val="004452BF"/>
    <w:rsid w:val="00453D30"/>
    <w:rsid w:val="004555F1"/>
    <w:rsid w:val="00461667"/>
    <w:rsid w:val="004619FA"/>
    <w:rsid w:val="004626FA"/>
    <w:rsid w:val="00462EC3"/>
    <w:rsid w:val="00470804"/>
    <w:rsid w:val="004736D2"/>
    <w:rsid w:val="00475E1A"/>
    <w:rsid w:val="00476FBF"/>
    <w:rsid w:val="004818EB"/>
    <w:rsid w:val="00482236"/>
    <w:rsid w:val="00482282"/>
    <w:rsid w:val="0048312D"/>
    <w:rsid w:val="004848B4"/>
    <w:rsid w:val="004868B1"/>
    <w:rsid w:val="00487519"/>
    <w:rsid w:val="00487E71"/>
    <w:rsid w:val="00496580"/>
    <w:rsid w:val="00497BBB"/>
    <w:rsid w:val="004A082A"/>
    <w:rsid w:val="004A2DBA"/>
    <w:rsid w:val="004A3228"/>
    <w:rsid w:val="004A5EAC"/>
    <w:rsid w:val="004A61BA"/>
    <w:rsid w:val="004A61BF"/>
    <w:rsid w:val="004B19D2"/>
    <w:rsid w:val="004B493D"/>
    <w:rsid w:val="004C2C8C"/>
    <w:rsid w:val="004C3AF3"/>
    <w:rsid w:val="004C5AD8"/>
    <w:rsid w:val="004C78CC"/>
    <w:rsid w:val="004D0316"/>
    <w:rsid w:val="004D4382"/>
    <w:rsid w:val="004D61E7"/>
    <w:rsid w:val="004D6311"/>
    <w:rsid w:val="004E09CE"/>
    <w:rsid w:val="004E2152"/>
    <w:rsid w:val="004E6C80"/>
    <w:rsid w:val="004E6FBB"/>
    <w:rsid w:val="004E76E2"/>
    <w:rsid w:val="004F44B9"/>
    <w:rsid w:val="004F6894"/>
    <w:rsid w:val="005035CA"/>
    <w:rsid w:val="00503F13"/>
    <w:rsid w:val="00505F7F"/>
    <w:rsid w:val="005063B4"/>
    <w:rsid w:val="005065A9"/>
    <w:rsid w:val="00510581"/>
    <w:rsid w:val="00510CE6"/>
    <w:rsid w:val="0051101E"/>
    <w:rsid w:val="0051208E"/>
    <w:rsid w:val="0051344C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366B"/>
    <w:rsid w:val="0053505F"/>
    <w:rsid w:val="00535898"/>
    <w:rsid w:val="005362D3"/>
    <w:rsid w:val="00544CD5"/>
    <w:rsid w:val="00546A8E"/>
    <w:rsid w:val="00547368"/>
    <w:rsid w:val="0055338D"/>
    <w:rsid w:val="005538A6"/>
    <w:rsid w:val="00556409"/>
    <w:rsid w:val="005577FD"/>
    <w:rsid w:val="00557B86"/>
    <w:rsid w:val="00557E32"/>
    <w:rsid w:val="00562044"/>
    <w:rsid w:val="00564FFE"/>
    <w:rsid w:val="005669DB"/>
    <w:rsid w:val="00572FFE"/>
    <w:rsid w:val="00574525"/>
    <w:rsid w:val="0057700C"/>
    <w:rsid w:val="005825AE"/>
    <w:rsid w:val="00583D83"/>
    <w:rsid w:val="00587C53"/>
    <w:rsid w:val="00592E0C"/>
    <w:rsid w:val="005963DA"/>
    <w:rsid w:val="00597645"/>
    <w:rsid w:val="005A352C"/>
    <w:rsid w:val="005A437E"/>
    <w:rsid w:val="005A575F"/>
    <w:rsid w:val="005A7EA6"/>
    <w:rsid w:val="005B090B"/>
    <w:rsid w:val="005B1002"/>
    <w:rsid w:val="005B7E24"/>
    <w:rsid w:val="005C1FD4"/>
    <w:rsid w:val="005C29D7"/>
    <w:rsid w:val="005C5C2E"/>
    <w:rsid w:val="005C60C2"/>
    <w:rsid w:val="005C6155"/>
    <w:rsid w:val="005C62AB"/>
    <w:rsid w:val="005C634E"/>
    <w:rsid w:val="005D3FE1"/>
    <w:rsid w:val="005D4590"/>
    <w:rsid w:val="005D4D79"/>
    <w:rsid w:val="005E3215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17A1F"/>
    <w:rsid w:val="0062238A"/>
    <w:rsid w:val="00624CDB"/>
    <w:rsid w:val="00626A92"/>
    <w:rsid w:val="00627F38"/>
    <w:rsid w:val="006303FB"/>
    <w:rsid w:val="00631A66"/>
    <w:rsid w:val="00632777"/>
    <w:rsid w:val="006335BF"/>
    <w:rsid w:val="006353F1"/>
    <w:rsid w:val="0064300F"/>
    <w:rsid w:val="006440BF"/>
    <w:rsid w:val="00644E95"/>
    <w:rsid w:val="00645BC9"/>
    <w:rsid w:val="00646B61"/>
    <w:rsid w:val="00651796"/>
    <w:rsid w:val="006561D6"/>
    <w:rsid w:val="006573C1"/>
    <w:rsid w:val="00664925"/>
    <w:rsid w:val="006653FF"/>
    <w:rsid w:val="00666533"/>
    <w:rsid w:val="00666B6F"/>
    <w:rsid w:val="00667206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7F0A"/>
    <w:rsid w:val="006822E3"/>
    <w:rsid w:val="00696947"/>
    <w:rsid w:val="006A4E52"/>
    <w:rsid w:val="006A5C49"/>
    <w:rsid w:val="006B3081"/>
    <w:rsid w:val="006B393B"/>
    <w:rsid w:val="006B525B"/>
    <w:rsid w:val="006C1811"/>
    <w:rsid w:val="006C4233"/>
    <w:rsid w:val="006D1D1F"/>
    <w:rsid w:val="006D1E85"/>
    <w:rsid w:val="006D4D65"/>
    <w:rsid w:val="006D7E90"/>
    <w:rsid w:val="006E0C4F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22BB0"/>
    <w:rsid w:val="00722D15"/>
    <w:rsid w:val="0072637F"/>
    <w:rsid w:val="00727162"/>
    <w:rsid w:val="00733D05"/>
    <w:rsid w:val="007464AC"/>
    <w:rsid w:val="00750FDF"/>
    <w:rsid w:val="00751D88"/>
    <w:rsid w:val="00760261"/>
    <w:rsid w:val="007667EF"/>
    <w:rsid w:val="007722F5"/>
    <w:rsid w:val="00772576"/>
    <w:rsid w:val="00774562"/>
    <w:rsid w:val="007753F4"/>
    <w:rsid w:val="00777B1A"/>
    <w:rsid w:val="00780D1A"/>
    <w:rsid w:val="00782E7F"/>
    <w:rsid w:val="007964EF"/>
    <w:rsid w:val="00797AD5"/>
    <w:rsid w:val="007A580C"/>
    <w:rsid w:val="007A5D41"/>
    <w:rsid w:val="007B10E4"/>
    <w:rsid w:val="007B1668"/>
    <w:rsid w:val="007B774B"/>
    <w:rsid w:val="007C1579"/>
    <w:rsid w:val="007C19A3"/>
    <w:rsid w:val="007C32C0"/>
    <w:rsid w:val="007C397C"/>
    <w:rsid w:val="007C464B"/>
    <w:rsid w:val="007C7684"/>
    <w:rsid w:val="007D30DD"/>
    <w:rsid w:val="007D4BB3"/>
    <w:rsid w:val="007D59D8"/>
    <w:rsid w:val="007E02DD"/>
    <w:rsid w:val="007E1518"/>
    <w:rsid w:val="007E22F0"/>
    <w:rsid w:val="007E3CFD"/>
    <w:rsid w:val="007F0814"/>
    <w:rsid w:val="007F2226"/>
    <w:rsid w:val="007F4DA4"/>
    <w:rsid w:val="007F5743"/>
    <w:rsid w:val="007F722C"/>
    <w:rsid w:val="007F7DFA"/>
    <w:rsid w:val="00804F30"/>
    <w:rsid w:val="008238AA"/>
    <w:rsid w:val="00823E0A"/>
    <w:rsid w:val="008269DB"/>
    <w:rsid w:val="00830433"/>
    <w:rsid w:val="0083545C"/>
    <w:rsid w:val="00836B5D"/>
    <w:rsid w:val="0084416A"/>
    <w:rsid w:val="008449C0"/>
    <w:rsid w:val="008449FC"/>
    <w:rsid w:val="00846A76"/>
    <w:rsid w:val="00850C25"/>
    <w:rsid w:val="00852E27"/>
    <w:rsid w:val="00854FE4"/>
    <w:rsid w:val="008602C8"/>
    <w:rsid w:val="00861215"/>
    <w:rsid w:val="00863DA3"/>
    <w:rsid w:val="008672C9"/>
    <w:rsid w:val="00870B22"/>
    <w:rsid w:val="00872160"/>
    <w:rsid w:val="008740A0"/>
    <w:rsid w:val="00875399"/>
    <w:rsid w:val="008774B3"/>
    <w:rsid w:val="0088088F"/>
    <w:rsid w:val="008823AC"/>
    <w:rsid w:val="00883523"/>
    <w:rsid w:val="00883AE5"/>
    <w:rsid w:val="00884EDB"/>
    <w:rsid w:val="00885A08"/>
    <w:rsid w:val="0088787F"/>
    <w:rsid w:val="00893A1B"/>
    <w:rsid w:val="008947BE"/>
    <w:rsid w:val="008A180E"/>
    <w:rsid w:val="008A41D9"/>
    <w:rsid w:val="008A4F8D"/>
    <w:rsid w:val="008A6C02"/>
    <w:rsid w:val="008B1D37"/>
    <w:rsid w:val="008B2B9A"/>
    <w:rsid w:val="008B5AE7"/>
    <w:rsid w:val="008C0227"/>
    <w:rsid w:val="008C0FF7"/>
    <w:rsid w:val="008C3005"/>
    <w:rsid w:val="008C3FEA"/>
    <w:rsid w:val="008C563F"/>
    <w:rsid w:val="008C733A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8F4F8F"/>
    <w:rsid w:val="008F55DA"/>
    <w:rsid w:val="00903877"/>
    <w:rsid w:val="00910361"/>
    <w:rsid w:val="009103F3"/>
    <w:rsid w:val="0091389D"/>
    <w:rsid w:val="0092563D"/>
    <w:rsid w:val="0093049E"/>
    <w:rsid w:val="00933AE0"/>
    <w:rsid w:val="00933CD0"/>
    <w:rsid w:val="009369D3"/>
    <w:rsid w:val="00941855"/>
    <w:rsid w:val="00941F51"/>
    <w:rsid w:val="00945B2B"/>
    <w:rsid w:val="00946C4A"/>
    <w:rsid w:val="009471F5"/>
    <w:rsid w:val="00947B00"/>
    <w:rsid w:val="00952ABD"/>
    <w:rsid w:val="00953347"/>
    <w:rsid w:val="009552FA"/>
    <w:rsid w:val="009619C9"/>
    <w:rsid w:val="00962415"/>
    <w:rsid w:val="009632B1"/>
    <w:rsid w:val="00963D1E"/>
    <w:rsid w:val="00971690"/>
    <w:rsid w:val="00973F1C"/>
    <w:rsid w:val="0097718F"/>
    <w:rsid w:val="0099086A"/>
    <w:rsid w:val="0099464E"/>
    <w:rsid w:val="009953D1"/>
    <w:rsid w:val="00996BD8"/>
    <w:rsid w:val="009976E4"/>
    <w:rsid w:val="009A6D8B"/>
    <w:rsid w:val="009B0F2E"/>
    <w:rsid w:val="009B1099"/>
    <w:rsid w:val="009B1995"/>
    <w:rsid w:val="009B2B47"/>
    <w:rsid w:val="009B3A74"/>
    <w:rsid w:val="009B46E8"/>
    <w:rsid w:val="009B4791"/>
    <w:rsid w:val="009B5B4F"/>
    <w:rsid w:val="009B5EB1"/>
    <w:rsid w:val="009B62B6"/>
    <w:rsid w:val="009B7248"/>
    <w:rsid w:val="009C15D8"/>
    <w:rsid w:val="009C274A"/>
    <w:rsid w:val="009D00DA"/>
    <w:rsid w:val="009D2FF6"/>
    <w:rsid w:val="009D5E38"/>
    <w:rsid w:val="009E042D"/>
    <w:rsid w:val="009E2963"/>
    <w:rsid w:val="009E33B1"/>
    <w:rsid w:val="009F02FF"/>
    <w:rsid w:val="009F0360"/>
    <w:rsid w:val="009F0F04"/>
    <w:rsid w:val="009F0F29"/>
    <w:rsid w:val="009F3BAE"/>
    <w:rsid w:val="009F713D"/>
    <w:rsid w:val="00A00D45"/>
    <w:rsid w:val="00A01614"/>
    <w:rsid w:val="00A0202E"/>
    <w:rsid w:val="00A0317A"/>
    <w:rsid w:val="00A0331A"/>
    <w:rsid w:val="00A1037C"/>
    <w:rsid w:val="00A11450"/>
    <w:rsid w:val="00A11E5C"/>
    <w:rsid w:val="00A13588"/>
    <w:rsid w:val="00A14EF8"/>
    <w:rsid w:val="00A22877"/>
    <w:rsid w:val="00A22B83"/>
    <w:rsid w:val="00A23AE8"/>
    <w:rsid w:val="00A2426D"/>
    <w:rsid w:val="00A267B8"/>
    <w:rsid w:val="00A32344"/>
    <w:rsid w:val="00A36051"/>
    <w:rsid w:val="00A41C47"/>
    <w:rsid w:val="00A455DD"/>
    <w:rsid w:val="00A45EC2"/>
    <w:rsid w:val="00A4694E"/>
    <w:rsid w:val="00A51AB6"/>
    <w:rsid w:val="00A51CA4"/>
    <w:rsid w:val="00A5267E"/>
    <w:rsid w:val="00A53F02"/>
    <w:rsid w:val="00A604A6"/>
    <w:rsid w:val="00A62961"/>
    <w:rsid w:val="00A633BF"/>
    <w:rsid w:val="00A63A0A"/>
    <w:rsid w:val="00A66099"/>
    <w:rsid w:val="00A675A5"/>
    <w:rsid w:val="00A67621"/>
    <w:rsid w:val="00A70326"/>
    <w:rsid w:val="00A7299B"/>
    <w:rsid w:val="00A73117"/>
    <w:rsid w:val="00A82987"/>
    <w:rsid w:val="00A82C33"/>
    <w:rsid w:val="00A83B2C"/>
    <w:rsid w:val="00A85460"/>
    <w:rsid w:val="00A90070"/>
    <w:rsid w:val="00A96DA0"/>
    <w:rsid w:val="00AA2363"/>
    <w:rsid w:val="00AA275D"/>
    <w:rsid w:val="00AA340D"/>
    <w:rsid w:val="00AA6C48"/>
    <w:rsid w:val="00AA7401"/>
    <w:rsid w:val="00AB2B99"/>
    <w:rsid w:val="00AB2F6F"/>
    <w:rsid w:val="00AB44FE"/>
    <w:rsid w:val="00AC29FE"/>
    <w:rsid w:val="00AC56EF"/>
    <w:rsid w:val="00AC5B83"/>
    <w:rsid w:val="00AD15F1"/>
    <w:rsid w:val="00AD244A"/>
    <w:rsid w:val="00AD3FCE"/>
    <w:rsid w:val="00AD4270"/>
    <w:rsid w:val="00AD72E8"/>
    <w:rsid w:val="00AE0255"/>
    <w:rsid w:val="00AE0550"/>
    <w:rsid w:val="00AE7140"/>
    <w:rsid w:val="00AE71A1"/>
    <w:rsid w:val="00AE72EA"/>
    <w:rsid w:val="00AF016F"/>
    <w:rsid w:val="00AF33E1"/>
    <w:rsid w:val="00AF4F9C"/>
    <w:rsid w:val="00AF5C91"/>
    <w:rsid w:val="00B035A4"/>
    <w:rsid w:val="00B038FB"/>
    <w:rsid w:val="00B03C94"/>
    <w:rsid w:val="00B052CA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C67"/>
    <w:rsid w:val="00B17753"/>
    <w:rsid w:val="00B22C4A"/>
    <w:rsid w:val="00B23545"/>
    <w:rsid w:val="00B248D2"/>
    <w:rsid w:val="00B259C7"/>
    <w:rsid w:val="00B33E41"/>
    <w:rsid w:val="00B34912"/>
    <w:rsid w:val="00B34DA4"/>
    <w:rsid w:val="00B35A76"/>
    <w:rsid w:val="00B40CAD"/>
    <w:rsid w:val="00B451DB"/>
    <w:rsid w:val="00B53567"/>
    <w:rsid w:val="00B56665"/>
    <w:rsid w:val="00B57640"/>
    <w:rsid w:val="00B61A1B"/>
    <w:rsid w:val="00B61B0E"/>
    <w:rsid w:val="00B6482F"/>
    <w:rsid w:val="00B64EA7"/>
    <w:rsid w:val="00B70594"/>
    <w:rsid w:val="00B710B7"/>
    <w:rsid w:val="00B722EF"/>
    <w:rsid w:val="00B739F0"/>
    <w:rsid w:val="00B746CB"/>
    <w:rsid w:val="00B74BE8"/>
    <w:rsid w:val="00B766FB"/>
    <w:rsid w:val="00B809F0"/>
    <w:rsid w:val="00B866A1"/>
    <w:rsid w:val="00B9097B"/>
    <w:rsid w:val="00B91BDA"/>
    <w:rsid w:val="00B92169"/>
    <w:rsid w:val="00B945EA"/>
    <w:rsid w:val="00B965E5"/>
    <w:rsid w:val="00B97AA3"/>
    <w:rsid w:val="00BA004D"/>
    <w:rsid w:val="00BA0FF9"/>
    <w:rsid w:val="00BA1161"/>
    <w:rsid w:val="00BA2D3C"/>
    <w:rsid w:val="00BA3133"/>
    <w:rsid w:val="00BA3C1C"/>
    <w:rsid w:val="00BA3D11"/>
    <w:rsid w:val="00BA7EC4"/>
    <w:rsid w:val="00BB16B1"/>
    <w:rsid w:val="00BB36E4"/>
    <w:rsid w:val="00BB37AA"/>
    <w:rsid w:val="00BB480A"/>
    <w:rsid w:val="00BC0359"/>
    <w:rsid w:val="00BC5E38"/>
    <w:rsid w:val="00BC7642"/>
    <w:rsid w:val="00BD143C"/>
    <w:rsid w:val="00BD2F95"/>
    <w:rsid w:val="00BD35A0"/>
    <w:rsid w:val="00BE00FA"/>
    <w:rsid w:val="00BE15CF"/>
    <w:rsid w:val="00BE52E0"/>
    <w:rsid w:val="00BE5EF0"/>
    <w:rsid w:val="00BE70BC"/>
    <w:rsid w:val="00BF37E1"/>
    <w:rsid w:val="00BF3F61"/>
    <w:rsid w:val="00BF4DE7"/>
    <w:rsid w:val="00BF5A28"/>
    <w:rsid w:val="00BF62F1"/>
    <w:rsid w:val="00C0192C"/>
    <w:rsid w:val="00C02985"/>
    <w:rsid w:val="00C036A2"/>
    <w:rsid w:val="00C05B28"/>
    <w:rsid w:val="00C05C6F"/>
    <w:rsid w:val="00C11A1C"/>
    <w:rsid w:val="00C120B6"/>
    <w:rsid w:val="00C211FE"/>
    <w:rsid w:val="00C218B9"/>
    <w:rsid w:val="00C229A8"/>
    <w:rsid w:val="00C23E89"/>
    <w:rsid w:val="00C25BE9"/>
    <w:rsid w:val="00C30880"/>
    <w:rsid w:val="00C3194B"/>
    <w:rsid w:val="00C31F52"/>
    <w:rsid w:val="00C3770F"/>
    <w:rsid w:val="00C40153"/>
    <w:rsid w:val="00C41AB8"/>
    <w:rsid w:val="00C51568"/>
    <w:rsid w:val="00C53211"/>
    <w:rsid w:val="00C54CA2"/>
    <w:rsid w:val="00C56797"/>
    <w:rsid w:val="00C6033B"/>
    <w:rsid w:val="00C614F8"/>
    <w:rsid w:val="00C635BE"/>
    <w:rsid w:val="00C64774"/>
    <w:rsid w:val="00C750D9"/>
    <w:rsid w:val="00C76716"/>
    <w:rsid w:val="00C768BF"/>
    <w:rsid w:val="00C809B1"/>
    <w:rsid w:val="00C81BB8"/>
    <w:rsid w:val="00C8262C"/>
    <w:rsid w:val="00C8293C"/>
    <w:rsid w:val="00C837D2"/>
    <w:rsid w:val="00C83F60"/>
    <w:rsid w:val="00C864E2"/>
    <w:rsid w:val="00C86871"/>
    <w:rsid w:val="00C875AB"/>
    <w:rsid w:val="00C91F82"/>
    <w:rsid w:val="00C93753"/>
    <w:rsid w:val="00C93877"/>
    <w:rsid w:val="00C94984"/>
    <w:rsid w:val="00CA2328"/>
    <w:rsid w:val="00CA658A"/>
    <w:rsid w:val="00CB2C70"/>
    <w:rsid w:val="00CB3D37"/>
    <w:rsid w:val="00CB4619"/>
    <w:rsid w:val="00CB79AC"/>
    <w:rsid w:val="00CB7AC2"/>
    <w:rsid w:val="00CC173D"/>
    <w:rsid w:val="00CC32BC"/>
    <w:rsid w:val="00CC48D5"/>
    <w:rsid w:val="00CC5DBE"/>
    <w:rsid w:val="00CD02B1"/>
    <w:rsid w:val="00CD18EE"/>
    <w:rsid w:val="00CD1E84"/>
    <w:rsid w:val="00CD2246"/>
    <w:rsid w:val="00CD2C6E"/>
    <w:rsid w:val="00CD52D1"/>
    <w:rsid w:val="00CD577C"/>
    <w:rsid w:val="00CD717F"/>
    <w:rsid w:val="00CD7B86"/>
    <w:rsid w:val="00CE1C93"/>
    <w:rsid w:val="00CE1FD8"/>
    <w:rsid w:val="00CF05C4"/>
    <w:rsid w:val="00CF202F"/>
    <w:rsid w:val="00CF37A5"/>
    <w:rsid w:val="00CF617B"/>
    <w:rsid w:val="00CF7198"/>
    <w:rsid w:val="00CF7980"/>
    <w:rsid w:val="00D01146"/>
    <w:rsid w:val="00D02F7D"/>
    <w:rsid w:val="00D105C3"/>
    <w:rsid w:val="00D111F9"/>
    <w:rsid w:val="00D11927"/>
    <w:rsid w:val="00D12603"/>
    <w:rsid w:val="00D14983"/>
    <w:rsid w:val="00D163E8"/>
    <w:rsid w:val="00D23AEE"/>
    <w:rsid w:val="00D267AA"/>
    <w:rsid w:val="00D31894"/>
    <w:rsid w:val="00D341EA"/>
    <w:rsid w:val="00D40302"/>
    <w:rsid w:val="00D41F23"/>
    <w:rsid w:val="00D43706"/>
    <w:rsid w:val="00D44676"/>
    <w:rsid w:val="00D44F70"/>
    <w:rsid w:val="00D44F8E"/>
    <w:rsid w:val="00D543CD"/>
    <w:rsid w:val="00D60893"/>
    <w:rsid w:val="00D62079"/>
    <w:rsid w:val="00D66569"/>
    <w:rsid w:val="00D71483"/>
    <w:rsid w:val="00D74616"/>
    <w:rsid w:val="00D7691B"/>
    <w:rsid w:val="00D777E1"/>
    <w:rsid w:val="00D8124D"/>
    <w:rsid w:val="00D83A2B"/>
    <w:rsid w:val="00D85915"/>
    <w:rsid w:val="00D85A96"/>
    <w:rsid w:val="00D9678B"/>
    <w:rsid w:val="00DA15EB"/>
    <w:rsid w:val="00DA224A"/>
    <w:rsid w:val="00DA377A"/>
    <w:rsid w:val="00DA403A"/>
    <w:rsid w:val="00DA40EC"/>
    <w:rsid w:val="00DA7CF8"/>
    <w:rsid w:val="00DB05B2"/>
    <w:rsid w:val="00DB0637"/>
    <w:rsid w:val="00DB1C74"/>
    <w:rsid w:val="00DB2648"/>
    <w:rsid w:val="00DB79A9"/>
    <w:rsid w:val="00DC026C"/>
    <w:rsid w:val="00DC59A8"/>
    <w:rsid w:val="00DC668E"/>
    <w:rsid w:val="00DD0F6B"/>
    <w:rsid w:val="00DD3F45"/>
    <w:rsid w:val="00DD4181"/>
    <w:rsid w:val="00DD4C89"/>
    <w:rsid w:val="00DD6826"/>
    <w:rsid w:val="00DE06F9"/>
    <w:rsid w:val="00DE0BCF"/>
    <w:rsid w:val="00DF07DF"/>
    <w:rsid w:val="00DF21C8"/>
    <w:rsid w:val="00DF32D8"/>
    <w:rsid w:val="00DF3955"/>
    <w:rsid w:val="00DF3BE5"/>
    <w:rsid w:val="00DF416A"/>
    <w:rsid w:val="00DF4AB8"/>
    <w:rsid w:val="00DF7E6E"/>
    <w:rsid w:val="00E0434B"/>
    <w:rsid w:val="00E04BD1"/>
    <w:rsid w:val="00E06BAA"/>
    <w:rsid w:val="00E0790C"/>
    <w:rsid w:val="00E0798C"/>
    <w:rsid w:val="00E116EE"/>
    <w:rsid w:val="00E12B8D"/>
    <w:rsid w:val="00E14F1A"/>
    <w:rsid w:val="00E16224"/>
    <w:rsid w:val="00E21C03"/>
    <w:rsid w:val="00E22168"/>
    <w:rsid w:val="00E2616C"/>
    <w:rsid w:val="00E26289"/>
    <w:rsid w:val="00E27767"/>
    <w:rsid w:val="00E45113"/>
    <w:rsid w:val="00E47007"/>
    <w:rsid w:val="00E51CB7"/>
    <w:rsid w:val="00E53491"/>
    <w:rsid w:val="00E55544"/>
    <w:rsid w:val="00E56983"/>
    <w:rsid w:val="00E66BF0"/>
    <w:rsid w:val="00E70272"/>
    <w:rsid w:val="00E716B3"/>
    <w:rsid w:val="00E74366"/>
    <w:rsid w:val="00E80E04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73F1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F9A"/>
    <w:rsid w:val="00EE2FC0"/>
    <w:rsid w:val="00EE31BF"/>
    <w:rsid w:val="00EE3DA0"/>
    <w:rsid w:val="00EF0224"/>
    <w:rsid w:val="00EF056B"/>
    <w:rsid w:val="00EF0E51"/>
    <w:rsid w:val="00EF24B2"/>
    <w:rsid w:val="00EF518C"/>
    <w:rsid w:val="00EF57D8"/>
    <w:rsid w:val="00EF76A4"/>
    <w:rsid w:val="00F0214B"/>
    <w:rsid w:val="00F028B2"/>
    <w:rsid w:val="00F05FCE"/>
    <w:rsid w:val="00F06427"/>
    <w:rsid w:val="00F138D4"/>
    <w:rsid w:val="00F16061"/>
    <w:rsid w:val="00F163D6"/>
    <w:rsid w:val="00F2027C"/>
    <w:rsid w:val="00F210EA"/>
    <w:rsid w:val="00F212B0"/>
    <w:rsid w:val="00F21C8F"/>
    <w:rsid w:val="00F25FF2"/>
    <w:rsid w:val="00F27215"/>
    <w:rsid w:val="00F27B6B"/>
    <w:rsid w:val="00F363A7"/>
    <w:rsid w:val="00F378DD"/>
    <w:rsid w:val="00F37A9B"/>
    <w:rsid w:val="00F44816"/>
    <w:rsid w:val="00F4511D"/>
    <w:rsid w:val="00F4534B"/>
    <w:rsid w:val="00F46E4A"/>
    <w:rsid w:val="00F5031E"/>
    <w:rsid w:val="00F52E38"/>
    <w:rsid w:val="00F5345E"/>
    <w:rsid w:val="00F53B11"/>
    <w:rsid w:val="00F5504F"/>
    <w:rsid w:val="00F55968"/>
    <w:rsid w:val="00F65483"/>
    <w:rsid w:val="00F664B3"/>
    <w:rsid w:val="00F679CC"/>
    <w:rsid w:val="00F70AA5"/>
    <w:rsid w:val="00F711A4"/>
    <w:rsid w:val="00F713E9"/>
    <w:rsid w:val="00F73A4F"/>
    <w:rsid w:val="00F756AD"/>
    <w:rsid w:val="00F75790"/>
    <w:rsid w:val="00F76712"/>
    <w:rsid w:val="00F77D1F"/>
    <w:rsid w:val="00F77D6C"/>
    <w:rsid w:val="00F83F5D"/>
    <w:rsid w:val="00F84E56"/>
    <w:rsid w:val="00F87274"/>
    <w:rsid w:val="00F87E18"/>
    <w:rsid w:val="00F90876"/>
    <w:rsid w:val="00F95727"/>
    <w:rsid w:val="00FA35AA"/>
    <w:rsid w:val="00FA4075"/>
    <w:rsid w:val="00FA5AB4"/>
    <w:rsid w:val="00FA6D31"/>
    <w:rsid w:val="00FB0883"/>
    <w:rsid w:val="00FB17B9"/>
    <w:rsid w:val="00FB24BC"/>
    <w:rsid w:val="00FB39C3"/>
    <w:rsid w:val="00FB3AAC"/>
    <w:rsid w:val="00FC324B"/>
    <w:rsid w:val="00FC5760"/>
    <w:rsid w:val="00FD0F08"/>
    <w:rsid w:val="00FD2613"/>
    <w:rsid w:val="00FD42B2"/>
    <w:rsid w:val="00FE1F93"/>
    <w:rsid w:val="00FF0177"/>
    <w:rsid w:val="00FF0B3A"/>
    <w:rsid w:val="00FF274A"/>
    <w:rsid w:val="00FF3999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F2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27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274A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2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274A"/>
    <w:rPr>
      <w:b/>
      <w:bCs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C2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ipervnculo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extoindependiente">
    <w:name w:val="Body Text"/>
    <w:basedOn w:val="Normal"/>
    <w:link w:val="TextoindependienteC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n">
    <w:name w:val="Revision"/>
    <w:hidden/>
    <w:uiPriority w:val="99"/>
    <w:semiHidden/>
    <w:rsid w:val="00557B86"/>
    <w:rPr>
      <w:lang w:val="en-GB"/>
    </w:rPr>
  </w:style>
  <w:style w:type="character" w:styleId="Mencinsinresolver">
    <w:name w:val="Unresolved Mention"/>
    <w:basedOn w:val="Fuentedeprrafopredeter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07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saiz@knowcomunicacio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chwarzmuell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91ef8426808f88c710e1defd820ca992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b72d625a13589f6323187321e1232a1b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1D304-75B8-4564-AD77-929107746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1291E-11B5-4A7A-A9CD-24A950EA4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694</Words>
  <Characters>3822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Fernando Saiz</cp:lastModifiedBy>
  <cp:revision>4</cp:revision>
  <cp:lastPrinted>2022-08-24T16:27:00Z</cp:lastPrinted>
  <dcterms:created xsi:type="dcterms:W3CDTF">2022-09-24T11:22:00Z</dcterms:created>
  <dcterms:modified xsi:type="dcterms:W3CDTF">2022-09-24T11:25:00Z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