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EF22B" w14:textId="71BB220C" w:rsidR="00A13CC0" w:rsidRPr="00A535CB" w:rsidRDefault="00B10FBB" w:rsidP="00A13CC0">
      <w:pPr>
        <w:rPr>
          <w:rFonts w:ascii="Century Gothic" w:hAnsi="Century Gothic" w:cs="Clother Black"/>
          <w:b/>
          <w:bCs/>
          <w:sz w:val="32"/>
          <w:szCs w:val="32"/>
        </w:rPr>
      </w:pPr>
      <w:bookmarkStart w:id="0" w:name="_Hlk75431152"/>
      <w:r>
        <w:rPr>
          <w:rFonts w:ascii="Century Gothic" w:hAnsi="Century Gothic"/>
          <w:b/>
          <w:sz w:val="32"/>
        </w:rPr>
        <w:t>Fler valmöjligheter för Vredestein Quatrac Pro året-runt-sortimentet med ultrahöga prestanda</w:t>
      </w:r>
    </w:p>
    <w:p w14:paraId="205FFF90" w14:textId="77777777" w:rsidR="00466B94" w:rsidRPr="00A535CB" w:rsidRDefault="00466B94" w:rsidP="00466B94">
      <w:pPr>
        <w:rPr>
          <w:rFonts w:ascii="Century Gothic" w:hAnsi="Century Gothic" w:cs="Clother Light"/>
          <w:sz w:val="16"/>
          <w:szCs w:val="16"/>
        </w:rPr>
      </w:pPr>
    </w:p>
    <w:p w14:paraId="1DDBFFC5" w14:textId="089F5EC7" w:rsidR="00466B94" w:rsidRPr="00F4199D" w:rsidRDefault="00B97656" w:rsidP="004B6F15">
      <w:pPr>
        <w:pStyle w:val="ListParagraph"/>
        <w:numPr>
          <w:ilvl w:val="0"/>
          <w:numId w:val="2"/>
        </w:numPr>
        <w:rPr>
          <w:rFonts w:ascii="Century Gothic" w:hAnsi="Century Gothic" w:cs="Clother Black"/>
          <w:b/>
          <w:i/>
        </w:rPr>
      </w:pPr>
      <w:r>
        <w:rPr>
          <w:rFonts w:ascii="Century Gothic" w:hAnsi="Century Gothic"/>
          <w:b/>
          <w:i/>
        </w:rPr>
        <w:t>17 nya alternativ för prestandabilar och SUV:ar med fälgar på 18 till 21 tum</w:t>
      </w:r>
    </w:p>
    <w:p w14:paraId="3D26233C" w14:textId="01718EC7" w:rsidR="00EE6FD0" w:rsidRPr="0015748C" w:rsidRDefault="00EE6FD0" w:rsidP="0015748C">
      <w:pPr>
        <w:pStyle w:val="ListParagraph"/>
        <w:numPr>
          <w:ilvl w:val="0"/>
          <w:numId w:val="2"/>
        </w:numPr>
        <w:rPr>
          <w:rFonts w:ascii="Century Gothic" w:hAnsi="Century Gothic" w:cs="Clother Black"/>
          <w:b/>
          <w:bCs/>
          <w:i/>
          <w:iCs/>
        </w:rPr>
      </w:pPr>
      <w:r>
        <w:rPr>
          <w:rFonts w:ascii="Century Gothic" w:hAnsi="Century Gothic"/>
          <w:b/>
          <w:i/>
        </w:rPr>
        <w:t>Den unika designen och materialet möjliggör säker och trygg hantering året runt</w:t>
      </w:r>
    </w:p>
    <w:p w14:paraId="397F5385" w14:textId="4BF1DA61" w:rsidR="004B6F15" w:rsidRPr="0015748C" w:rsidRDefault="004B6F15" w:rsidP="0015748C">
      <w:pPr>
        <w:pStyle w:val="ListParagraph"/>
        <w:numPr>
          <w:ilvl w:val="0"/>
          <w:numId w:val="2"/>
        </w:numPr>
        <w:rPr>
          <w:rFonts w:ascii="Century Gothic" w:hAnsi="Century Gothic" w:cs="Clother Black"/>
          <w:b/>
          <w:bCs/>
          <w:i/>
          <w:iCs/>
        </w:rPr>
      </w:pPr>
      <w:r>
        <w:rPr>
          <w:rFonts w:ascii="Century Gothic" w:hAnsi="Century Gothic"/>
          <w:b/>
          <w:i/>
        </w:rPr>
        <w:t>De första nya storlekarna lanseras i februari 2023, fler kommer under andra kvartalet</w:t>
      </w:r>
    </w:p>
    <w:p w14:paraId="1BEFF4D9" w14:textId="77777777" w:rsidR="00466B94" w:rsidRPr="00A535CB" w:rsidRDefault="00466B94" w:rsidP="00466B94">
      <w:pPr>
        <w:rPr>
          <w:rFonts w:ascii="Century Gothic" w:hAnsi="Century Gothic" w:cs="Clother Light"/>
          <w:sz w:val="20"/>
          <w:szCs w:val="20"/>
        </w:rPr>
      </w:pPr>
    </w:p>
    <w:p w14:paraId="1C2FE1D7" w14:textId="4F5B0AAD" w:rsidR="003C2F98" w:rsidRPr="000733F4" w:rsidRDefault="000733F4" w:rsidP="000733F4">
      <w:pPr>
        <w:rPr>
          <w:rFonts w:ascii="Century Gothic" w:hAnsi="Century Gothic"/>
          <w:b/>
          <w:color w:val="FF0000"/>
          <w:sz w:val="20"/>
        </w:rPr>
      </w:pPr>
      <w:r w:rsidRPr="000733F4">
        <w:rPr>
          <w:rFonts w:ascii="Century Gothic" w:hAnsi="Century Gothic"/>
          <w:b/>
          <w:sz w:val="20"/>
        </w:rPr>
        <w:t>13 februari 2023</w:t>
      </w:r>
      <w:r w:rsidR="00435F9B">
        <w:rPr>
          <w:rFonts w:ascii="Century Gothic" w:hAnsi="Century Gothic"/>
          <w:b/>
          <w:sz w:val="20"/>
        </w:rPr>
        <w:t xml:space="preserve">- </w:t>
      </w:r>
      <w:r w:rsidR="00435F9B">
        <w:rPr>
          <w:rFonts w:ascii="Century Gothic" w:hAnsi="Century Gothic"/>
          <w:sz w:val="20"/>
        </w:rPr>
        <w:t>Apollo Tyres utökar sitt prisbelönta sortiment av Vredestein Quatrac Pro ultrahögpresterande (UHP) året-runt-däck, med ytterligare 17 nya alternativ från 18 till 21 tum. I Quatrac Pro-portföljen finns det nu 103 olika storlekar, från 17 till 22 tum.</w:t>
      </w:r>
    </w:p>
    <w:p w14:paraId="35473CF5" w14:textId="56494B40" w:rsidR="00666B6F" w:rsidRPr="00A535CB" w:rsidRDefault="00666B6F" w:rsidP="00B710B7">
      <w:pPr>
        <w:rPr>
          <w:rFonts w:ascii="Century Gothic" w:hAnsi="Century Gothic" w:cs="Clother Light"/>
          <w:sz w:val="20"/>
          <w:szCs w:val="20"/>
        </w:rPr>
      </w:pPr>
    </w:p>
    <w:p w14:paraId="76966226" w14:textId="590579B9" w:rsidR="002C591F" w:rsidRDefault="00777A6B" w:rsidP="00A13CC0">
      <w:pPr>
        <w:rPr>
          <w:rFonts w:ascii="Century Gothic" w:hAnsi="Century Gothic" w:cs="Clother Light"/>
          <w:sz w:val="20"/>
          <w:szCs w:val="20"/>
        </w:rPr>
      </w:pPr>
      <w:r>
        <w:rPr>
          <w:rFonts w:ascii="Century Gothic" w:hAnsi="Century Gothic"/>
          <w:sz w:val="20"/>
        </w:rPr>
        <w:t>Året-runt-däcket Quatrac Pro har konstruerats, utvecklats och tillverkats specifikt för fordon med höga prestanda. Däcket har en unik materialsammansättning för sin slitbaneblandning för att optimera greppet vid acceleration och ge ett bra väggrepp året runt vid bromsning och kurvtagning i hög hastighet. Väghållningen på vått väglag underlättas av det höga kiseldioxid- och hartsinnehållet samt ett specialutformat slitbanemönster.</w:t>
      </w:r>
    </w:p>
    <w:p w14:paraId="1D21934C" w14:textId="77777777" w:rsidR="002C591F" w:rsidRDefault="002C591F" w:rsidP="00A13CC0">
      <w:pPr>
        <w:rPr>
          <w:rFonts w:ascii="Century Gothic" w:hAnsi="Century Gothic" w:cs="Clother Light"/>
          <w:sz w:val="20"/>
          <w:szCs w:val="20"/>
        </w:rPr>
      </w:pPr>
    </w:p>
    <w:p w14:paraId="552FB857" w14:textId="15D6C6F4" w:rsidR="00FC0ADA" w:rsidRDefault="003C197C" w:rsidP="00A13CC0">
      <w:pPr>
        <w:rPr>
          <w:rFonts w:ascii="Century Gothic" w:hAnsi="Century Gothic" w:cs="Clother Light"/>
          <w:sz w:val="20"/>
          <w:szCs w:val="20"/>
        </w:rPr>
      </w:pPr>
      <w:r>
        <w:rPr>
          <w:rFonts w:ascii="Century Gothic" w:hAnsi="Century Gothic"/>
          <w:sz w:val="20"/>
        </w:rPr>
        <w:t>De extra storlekarna inkluderar alternativ som är skräddarsydda för fram- eller bakaxlar, vilket möjliggör optimal kraftöverföring för fram-, bak- eller fyrhjulsdrivna drivlinekonfigurationer. De extra storlekarna säkerställer att Quatrac Pro förblir lämpligt för ett varierat utbud av bilar och SUV:ar, inklusive prestandafokuserade varianter av Mercedes G-klass, BMW 4-serien, Range Rover Velar och Audi Q3.</w:t>
      </w:r>
    </w:p>
    <w:p w14:paraId="444C8B22" w14:textId="77777777" w:rsidR="007825CE" w:rsidRPr="00A535CB" w:rsidRDefault="007825CE" w:rsidP="007825CE">
      <w:pPr>
        <w:rPr>
          <w:rFonts w:ascii="Century Gothic" w:hAnsi="Century Gothic" w:cs="Clother Light"/>
          <w:sz w:val="20"/>
          <w:szCs w:val="20"/>
        </w:rPr>
      </w:pPr>
    </w:p>
    <w:p w14:paraId="43F54DE8" w14:textId="77777777" w:rsidR="008A003F" w:rsidRDefault="007825CE" w:rsidP="00A13CC0">
      <w:pPr>
        <w:rPr>
          <w:rFonts w:ascii="Century Gothic" w:hAnsi="Century Gothic" w:cs="Clother Light"/>
          <w:sz w:val="20"/>
          <w:szCs w:val="20"/>
        </w:rPr>
      </w:pPr>
      <w:r>
        <w:rPr>
          <w:rFonts w:ascii="Century Gothic" w:hAnsi="Century Gothic"/>
          <w:sz w:val="20"/>
        </w:rPr>
        <w:t xml:space="preserve">Förra året fick Quatrac Pro flera nya oberoende däcktestutmärkelser, inklusive ”Price/Quality Winner” av </w:t>
      </w:r>
      <w:r>
        <w:rPr>
          <w:rFonts w:ascii="Century Gothic" w:hAnsi="Century Gothic"/>
          <w:i/>
          <w:sz w:val="20"/>
        </w:rPr>
        <w:t>AUTO Straßenverkehr</w:t>
      </w:r>
      <w:r>
        <w:rPr>
          <w:rFonts w:ascii="Century Gothic" w:hAnsi="Century Gothic"/>
          <w:sz w:val="20"/>
        </w:rPr>
        <w:t xml:space="preserve"> och ”rekommendation” i tidskriften </w:t>
      </w:r>
      <w:r>
        <w:rPr>
          <w:rFonts w:ascii="Century Gothic" w:hAnsi="Century Gothic"/>
          <w:i/>
          <w:sz w:val="20"/>
        </w:rPr>
        <w:t>ACE Lenkrad</w:t>
      </w:r>
      <w:r>
        <w:rPr>
          <w:rFonts w:ascii="Century Gothic" w:hAnsi="Century Gothic"/>
          <w:sz w:val="20"/>
        </w:rPr>
        <w:t xml:space="preserve"> när de höll sitt året-runt-däcktest. Testare hos tidskriften </w:t>
      </w:r>
      <w:r>
        <w:rPr>
          <w:rFonts w:ascii="Century Gothic" w:hAnsi="Century Gothic"/>
          <w:i/>
          <w:sz w:val="20"/>
        </w:rPr>
        <w:t>AutoBild</w:t>
      </w:r>
      <w:r>
        <w:rPr>
          <w:rFonts w:ascii="Century Gothic" w:hAnsi="Century Gothic"/>
          <w:sz w:val="20"/>
        </w:rPr>
        <w:t xml:space="preserve"> imponerades också av däcket och framhävde i synnerhet dess prestanda i snön, liksom dess stabila köregenskaper och korta bromssträcka i våta backar, med lågt vägbuller.”</w:t>
      </w:r>
    </w:p>
    <w:p w14:paraId="733EE936" w14:textId="77777777" w:rsidR="008A003F" w:rsidRDefault="008A003F" w:rsidP="00A13CC0">
      <w:pPr>
        <w:rPr>
          <w:rFonts w:ascii="Century Gothic" w:hAnsi="Century Gothic" w:cs="Clother Light"/>
          <w:sz w:val="20"/>
          <w:szCs w:val="20"/>
        </w:rPr>
      </w:pPr>
    </w:p>
    <w:p w14:paraId="46F4B042" w14:textId="7317869A" w:rsidR="001C5BE7" w:rsidRDefault="008A003F" w:rsidP="00A13CC0">
      <w:pPr>
        <w:rPr>
          <w:rFonts w:ascii="Century Gothic" w:hAnsi="Century Gothic" w:cs="Clother Light"/>
          <w:sz w:val="20"/>
          <w:szCs w:val="20"/>
        </w:rPr>
      </w:pPr>
      <w:r>
        <w:rPr>
          <w:rFonts w:ascii="Century Gothic" w:hAnsi="Century Gothic"/>
          <w:sz w:val="20"/>
        </w:rPr>
        <w:t>Yves Pouliquen</w:t>
      </w:r>
      <w:r>
        <w:rPr>
          <w:rFonts w:ascii="Century Gothic" w:hAnsi="Century Gothic"/>
          <w:b/>
          <w:sz w:val="20"/>
        </w:rPr>
        <w:t xml:space="preserve">, </w:t>
      </w:r>
      <w:r>
        <w:rPr>
          <w:rFonts w:ascii="Century Gothic" w:hAnsi="Century Gothic"/>
          <w:sz w:val="20"/>
        </w:rPr>
        <w:t xml:space="preserve">Group Head of Sales and Marketing på Apollo Tyres sa: Kundefterfrågan driver det nya lanseringsprogrammet, vilket är ett bevis på de fortsatta framgångarna med våra prestandainriktade året-runt-produkter. Det uppdaterade Quatrac Pro-sortimentet har fortfarande den bästa hanteringen i sin klass, och de nya produkterna hjälper oss att nå ett ännu bredare urval av kunder i hela Europa. Vår FoU-avdelning har gjort omfattande tester, vilket har lett till att de nya storlekarna upprätthåller Quatrac Pro:s prisbelönta prestanda och säkerhetsreferenser.” </w:t>
      </w:r>
    </w:p>
    <w:p w14:paraId="61570C28" w14:textId="77777777" w:rsidR="001C5BE7" w:rsidRDefault="001C5BE7" w:rsidP="00A13CC0">
      <w:pPr>
        <w:rPr>
          <w:rFonts w:ascii="Century Gothic" w:hAnsi="Century Gothic" w:cs="Clother Light"/>
          <w:sz w:val="20"/>
          <w:szCs w:val="20"/>
        </w:rPr>
      </w:pPr>
    </w:p>
    <w:p w14:paraId="62ADCCE1" w14:textId="43F5A389" w:rsidR="001C5BE7" w:rsidRDefault="002A4A20" w:rsidP="00A13CC0">
      <w:pPr>
        <w:rPr>
          <w:rFonts w:ascii="Century Gothic" w:hAnsi="Century Gothic" w:cs="Clother Light"/>
          <w:sz w:val="20"/>
          <w:szCs w:val="20"/>
        </w:rPr>
      </w:pPr>
      <w:r>
        <w:rPr>
          <w:rFonts w:ascii="Century Gothic" w:hAnsi="Century Gothic"/>
          <w:sz w:val="20"/>
        </w:rPr>
        <w:t xml:space="preserve">Varumärket Vredestein var först med året-runt-segmentet i början av 1990-talet och har än idag, som en del av Apollo Tyres, marknadens bredaste utbud av året-runt-däck. Nu senast har Apollo Tyres lanserat Vredestein Quatrac Pro EV, Europas första året-runt-däck särskilt utvecklat för batteridrivna elfordon och hybrider. </w:t>
      </w:r>
    </w:p>
    <w:p w14:paraId="651F8173" w14:textId="77777777" w:rsidR="00966634" w:rsidRDefault="00966634" w:rsidP="00A13CC0">
      <w:pPr>
        <w:rPr>
          <w:rFonts w:ascii="Century Gothic" w:hAnsi="Century Gothic" w:cs="Clother Light"/>
          <w:sz w:val="20"/>
          <w:szCs w:val="20"/>
        </w:rPr>
      </w:pPr>
    </w:p>
    <w:p w14:paraId="55121315" w14:textId="7EE9BDE2" w:rsidR="00966634" w:rsidRPr="00A535CB" w:rsidRDefault="00966634" w:rsidP="00A13CC0">
      <w:pPr>
        <w:rPr>
          <w:rFonts w:ascii="Century Gothic" w:hAnsi="Century Gothic" w:cs="Clother Light"/>
          <w:sz w:val="20"/>
          <w:szCs w:val="20"/>
        </w:rPr>
      </w:pPr>
      <w:r>
        <w:rPr>
          <w:rFonts w:ascii="Century Gothic" w:hAnsi="Century Gothic"/>
          <w:sz w:val="20"/>
        </w:rPr>
        <w:t xml:space="preserve">De första nya Quatrac Pro-storlekarna lanseras i februari 2023, och fler kommer under andra kvartalet. </w:t>
      </w:r>
    </w:p>
    <w:p w14:paraId="4687B259" w14:textId="42CAC63B" w:rsidR="00B710B7" w:rsidRPr="00A535CB" w:rsidRDefault="00B710B7" w:rsidP="00B710B7">
      <w:pPr>
        <w:rPr>
          <w:rFonts w:ascii="Century Gothic" w:hAnsi="Century Gothic" w:cs="Clother Light"/>
          <w:sz w:val="20"/>
          <w:szCs w:val="20"/>
        </w:rPr>
      </w:pPr>
    </w:p>
    <w:p w14:paraId="6C481DB2" w14:textId="283D92BC" w:rsidR="00CE1FD8" w:rsidRDefault="001C6357" w:rsidP="0064300F">
      <w:pPr>
        <w:rPr>
          <w:rFonts w:ascii="Century Gothic" w:hAnsi="Century Gothic"/>
          <w:bCs/>
          <w:sz w:val="20"/>
        </w:rPr>
      </w:pPr>
      <w:r>
        <w:rPr>
          <w:rStyle w:val="normaltextrun"/>
          <w:rFonts w:ascii="Century Gothic" w:hAnsi="Century Gothic"/>
          <w:color w:val="000000"/>
          <w:sz w:val="20"/>
          <w:shd w:val="clear" w:color="auto" w:fill="FFFFFF"/>
        </w:rPr>
        <w:t xml:space="preserve">Om du vill veta mer om Vredesteins året-runt-sortiment kan du besöka </w:t>
      </w:r>
      <w:hyperlink r:id="rId11" w:history="1">
        <w:r w:rsidR="00FC1345" w:rsidRPr="00AD76F7">
          <w:rPr>
            <w:rStyle w:val="Hyperlink"/>
            <w:rFonts w:ascii="Century Gothic" w:hAnsi="Century Gothic" w:cstheme="minorBidi"/>
            <w:bCs/>
            <w:sz w:val="20"/>
          </w:rPr>
          <w:t>https://www.vredestein.se/</w:t>
        </w:r>
      </w:hyperlink>
    </w:p>
    <w:p w14:paraId="3E136241" w14:textId="77777777" w:rsidR="00FC1345" w:rsidRPr="00912FB3" w:rsidRDefault="00FC1345" w:rsidP="0064300F">
      <w:pPr>
        <w:rPr>
          <w:rFonts w:ascii="Century Gothic" w:hAnsi="Century Gothic" w:cs="Clother Light"/>
          <w:sz w:val="20"/>
          <w:szCs w:val="20"/>
        </w:rPr>
      </w:pPr>
    </w:p>
    <w:p w14:paraId="01D37F3B" w14:textId="54ED3FF5" w:rsidR="005C5C2E" w:rsidRPr="00912FB3"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[END]</w:t>
      </w:r>
    </w:p>
    <w:p w14:paraId="1524DCFA" w14:textId="6164941F" w:rsidR="008823AC"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4B71B3B" w14:textId="00039059"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47EF77F0" w14:textId="632AD40C" w:rsidR="00BB37AA" w:rsidRDefault="005C5C2E" w:rsidP="005B0D1E">
      <w:pPr>
        <w:rPr>
          <w:rFonts w:ascii="Century Gothic" w:eastAsia="Times New Roman" w:hAnsi="Century Gothic" w:cs="Clother Light"/>
          <w:bCs/>
          <w:color w:val="000000"/>
        </w:rPr>
      </w:pPr>
      <w:r>
        <w:rPr>
          <w:rFonts w:ascii="Century Gothic" w:hAnsi="Century Gothic"/>
          <w:b/>
          <w:color w:val="5C2D90"/>
          <w:sz w:val="18"/>
        </w:rPr>
        <w:t>För mer information kontakta:</w:t>
      </w:r>
    </w:p>
    <w:p w14:paraId="5D1622DF" w14:textId="7C92B21D" w:rsidR="00BE333F" w:rsidRPr="00FC1345" w:rsidRDefault="00FC1345" w:rsidP="005B0D1E">
      <w:pPr>
        <w:rPr>
          <w:rFonts w:ascii="Century Gothic" w:hAnsi="Century Gothic"/>
          <w:bCs/>
          <w:sz w:val="16"/>
        </w:rPr>
      </w:pPr>
      <w:r w:rsidRPr="00FC1345">
        <w:rPr>
          <w:rFonts w:ascii="Century Gothic" w:hAnsi="Century Gothic"/>
          <w:bCs/>
          <w:sz w:val="16"/>
        </w:rPr>
        <w:t>Molly Prout</w:t>
      </w:r>
    </w:p>
    <w:p w14:paraId="22C805D0" w14:textId="11B3B0AE" w:rsidR="00FC1345" w:rsidRPr="00FC1345" w:rsidRDefault="00FC1345" w:rsidP="005B0D1E">
      <w:pPr>
        <w:rPr>
          <w:rFonts w:ascii="Century Gothic" w:hAnsi="Century Gothic"/>
          <w:bCs/>
          <w:sz w:val="16"/>
        </w:rPr>
      </w:pPr>
      <w:r w:rsidRPr="00FC1345">
        <w:rPr>
          <w:rFonts w:ascii="Century Gothic" w:hAnsi="Century Gothic"/>
          <w:bCs/>
          <w:sz w:val="16"/>
        </w:rPr>
        <w:t>PFPR Communications</w:t>
      </w:r>
    </w:p>
    <w:p w14:paraId="358DABAC" w14:textId="2DD611EF" w:rsidR="00FC1345" w:rsidRPr="00FC1345" w:rsidRDefault="00FC1345" w:rsidP="005B0D1E">
      <w:pPr>
        <w:rPr>
          <w:rFonts w:ascii="Century Gothic" w:eastAsia="Times New Roman" w:hAnsi="Century Gothic" w:cs="Clother Light"/>
          <w:bCs/>
          <w:sz w:val="16"/>
          <w:szCs w:val="16"/>
        </w:rPr>
      </w:pPr>
      <w:r w:rsidRPr="00FC1345">
        <w:rPr>
          <w:rFonts w:ascii="Century Gothic" w:hAnsi="Century Gothic"/>
          <w:bCs/>
          <w:sz w:val="16"/>
        </w:rPr>
        <w:t>Molly.prout@pfpr.com</w:t>
      </w:r>
    </w:p>
    <w:p w14:paraId="599F11AD" w14:textId="77777777" w:rsidR="006B479D" w:rsidRPr="006B479D" w:rsidRDefault="006B479D" w:rsidP="005B0D1E">
      <w:pPr>
        <w:rPr>
          <w:rFonts w:ascii="Century Gothic" w:eastAsia="Times New Roman" w:hAnsi="Century Gothic" w:cs="Clother Light"/>
          <w:b/>
          <w:color w:val="FF0000"/>
          <w:sz w:val="16"/>
          <w:szCs w:val="16"/>
        </w:rPr>
      </w:pPr>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Om 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är en internationell däcktillverkare och det ledande däckmärket i Indien. Företaget har flera tillverkningsanläggningar i Indien och en enhet i både Nederländerna och i Ungern. Företaget marknadsför sina produkter under två globala varumärken – Apollo och Vredestein – och dess produkter är tillgängliga i över 100 länder via ett omfattande nätverk av märkesbutiker samt exklusiva och allmänna försäljningsställen.</w:t>
      </w:r>
    </w:p>
    <w:sectPr w:rsidR="005C5C2E" w:rsidRPr="003D1723" w:rsidSect="007D4BB3">
      <w:headerReference w:type="default" r:id="rId12"/>
      <w:footerReference w:type="default" r:id="rId13"/>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5D74" w14:textId="77777777" w:rsidR="000F5CF5" w:rsidRDefault="000F5CF5" w:rsidP="005C5C2E">
      <w:r>
        <w:separator/>
      </w:r>
    </w:p>
  </w:endnote>
  <w:endnote w:type="continuationSeparator" w:id="0">
    <w:p w14:paraId="57EC052F" w14:textId="77777777" w:rsidR="000F5CF5" w:rsidRDefault="000F5CF5" w:rsidP="005C5C2E">
      <w:r>
        <w:continuationSeparator/>
      </w:r>
    </w:p>
  </w:endnote>
  <w:endnote w:type="continuationNotice" w:id="1">
    <w:p w14:paraId="6AEBE507" w14:textId="77777777" w:rsidR="000F5CF5" w:rsidRDefault="000F5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93DE2" w14:textId="77777777" w:rsidR="000F5CF5" w:rsidRDefault="000F5CF5" w:rsidP="005C5C2E">
      <w:r>
        <w:separator/>
      </w:r>
    </w:p>
  </w:footnote>
  <w:footnote w:type="continuationSeparator" w:id="0">
    <w:p w14:paraId="13EC1441" w14:textId="77777777" w:rsidR="000F5CF5" w:rsidRDefault="000F5CF5" w:rsidP="005C5C2E">
      <w:r>
        <w:continuationSeparator/>
      </w:r>
    </w:p>
  </w:footnote>
  <w:footnote w:type="continuationNotice" w:id="1">
    <w:p w14:paraId="2222C4C5" w14:textId="77777777" w:rsidR="000F5CF5" w:rsidRDefault="000F5C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Pressmeddelande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A2BB2"/>
    <w:multiLevelType w:val="hybridMultilevel"/>
    <w:tmpl w:val="1222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628"/>
    <w:rsid w:val="00000CB8"/>
    <w:rsid w:val="00004582"/>
    <w:rsid w:val="000051EB"/>
    <w:rsid w:val="000063AA"/>
    <w:rsid w:val="0001374D"/>
    <w:rsid w:val="00014066"/>
    <w:rsid w:val="00022D9A"/>
    <w:rsid w:val="000238DE"/>
    <w:rsid w:val="00026A0E"/>
    <w:rsid w:val="00026A4C"/>
    <w:rsid w:val="000307C0"/>
    <w:rsid w:val="00032584"/>
    <w:rsid w:val="00037A30"/>
    <w:rsid w:val="00040D17"/>
    <w:rsid w:val="0005554F"/>
    <w:rsid w:val="00057327"/>
    <w:rsid w:val="00061036"/>
    <w:rsid w:val="00062014"/>
    <w:rsid w:val="00065A17"/>
    <w:rsid w:val="000666A7"/>
    <w:rsid w:val="00066FA2"/>
    <w:rsid w:val="00067245"/>
    <w:rsid w:val="000708AD"/>
    <w:rsid w:val="00070C85"/>
    <w:rsid w:val="000733F4"/>
    <w:rsid w:val="000736D6"/>
    <w:rsid w:val="00075771"/>
    <w:rsid w:val="00080242"/>
    <w:rsid w:val="00080A2F"/>
    <w:rsid w:val="00081317"/>
    <w:rsid w:val="00082041"/>
    <w:rsid w:val="00084203"/>
    <w:rsid w:val="000856EC"/>
    <w:rsid w:val="0009224C"/>
    <w:rsid w:val="0009337E"/>
    <w:rsid w:val="00097E9C"/>
    <w:rsid w:val="000A1286"/>
    <w:rsid w:val="000A2363"/>
    <w:rsid w:val="000A3F5F"/>
    <w:rsid w:val="000A57D5"/>
    <w:rsid w:val="000B0B36"/>
    <w:rsid w:val="000B10F8"/>
    <w:rsid w:val="000B158E"/>
    <w:rsid w:val="000B5D8E"/>
    <w:rsid w:val="000B7F7B"/>
    <w:rsid w:val="000C0C77"/>
    <w:rsid w:val="000C14D5"/>
    <w:rsid w:val="000C3782"/>
    <w:rsid w:val="000C42AB"/>
    <w:rsid w:val="000C4F7E"/>
    <w:rsid w:val="000C6171"/>
    <w:rsid w:val="000D4990"/>
    <w:rsid w:val="000D59AD"/>
    <w:rsid w:val="000E1522"/>
    <w:rsid w:val="000E50FF"/>
    <w:rsid w:val="000F1E36"/>
    <w:rsid w:val="000F1E38"/>
    <w:rsid w:val="000F5CF5"/>
    <w:rsid w:val="000F73B4"/>
    <w:rsid w:val="0010115C"/>
    <w:rsid w:val="00101C84"/>
    <w:rsid w:val="00102332"/>
    <w:rsid w:val="00102446"/>
    <w:rsid w:val="00102C65"/>
    <w:rsid w:val="001065BE"/>
    <w:rsid w:val="001154BC"/>
    <w:rsid w:val="0011598B"/>
    <w:rsid w:val="00121F83"/>
    <w:rsid w:val="0012484E"/>
    <w:rsid w:val="00130A96"/>
    <w:rsid w:val="001320B7"/>
    <w:rsid w:val="00132988"/>
    <w:rsid w:val="00133094"/>
    <w:rsid w:val="00136EFC"/>
    <w:rsid w:val="00141E4A"/>
    <w:rsid w:val="00145A1B"/>
    <w:rsid w:val="00145B3B"/>
    <w:rsid w:val="00146D7B"/>
    <w:rsid w:val="00146FD1"/>
    <w:rsid w:val="001477D1"/>
    <w:rsid w:val="00150788"/>
    <w:rsid w:val="001521B1"/>
    <w:rsid w:val="00153DC3"/>
    <w:rsid w:val="0015421E"/>
    <w:rsid w:val="00154BD4"/>
    <w:rsid w:val="0015563E"/>
    <w:rsid w:val="0015748C"/>
    <w:rsid w:val="001603EF"/>
    <w:rsid w:val="00163ADF"/>
    <w:rsid w:val="00164A71"/>
    <w:rsid w:val="0016610F"/>
    <w:rsid w:val="001715BB"/>
    <w:rsid w:val="0017285D"/>
    <w:rsid w:val="001909B8"/>
    <w:rsid w:val="00191EDE"/>
    <w:rsid w:val="0019248A"/>
    <w:rsid w:val="0019303E"/>
    <w:rsid w:val="00193129"/>
    <w:rsid w:val="001936DA"/>
    <w:rsid w:val="001948F8"/>
    <w:rsid w:val="00194B19"/>
    <w:rsid w:val="001957F7"/>
    <w:rsid w:val="0019759D"/>
    <w:rsid w:val="001A04A6"/>
    <w:rsid w:val="001A2F63"/>
    <w:rsid w:val="001A76BC"/>
    <w:rsid w:val="001B1360"/>
    <w:rsid w:val="001B1463"/>
    <w:rsid w:val="001B440F"/>
    <w:rsid w:val="001B732A"/>
    <w:rsid w:val="001C5BE7"/>
    <w:rsid w:val="001C5D63"/>
    <w:rsid w:val="001C6357"/>
    <w:rsid w:val="001C655A"/>
    <w:rsid w:val="001C7E5D"/>
    <w:rsid w:val="001D0B45"/>
    <w:rsid w:val="001D1267"/>
    <w:rsid w:val="001D2849"/>
    <w:rsid w:val="001D3A2B"/>
    <w:rsid w:val="001E5380"/>
    <w:rsid w:val="001E5643"/>
    <w:rsid w:val="001E5808"/>
    <w:rsid w:val="001E78CD"/>
    <w:rsid w:val="001E7C91"/>
    <w:rsid w:val="001F1CEF"/>
    <w:rsid w:val="001F4AAA"/>
    <w:rsid w:val="001F7243"/>
    <w:rsid w:val="00202893"/>
    <w:rsid w:val="00204AE4"/>
    <w:rsid w:val="002108A8"/>
    <w:rsid w:val="00215DC9"/>
    <w:rsid w:val="002163C8"/>
    <w:rsid w:val="002227BB"/>
    <w:rsid w:val="00224A59"/>
    <w:rsid w:val="002253FF"/>
    <w:rsid w:val="002255F7"/>
    <w:rsid w:val="002314E1"/>
    <w:rsid w:val="002336B2"/>
    <w:rsid w:val="0023457E"/>
    <w:rsid w:val="00234A00"/>
    <w:rsid w:val="00235D06"/>
    <w:rsid w:val="0023662A"/>
    <w:rsid w:val="00236CBE"/>
    <w:rsid w:val="00237AF7"/>
    <w:rsid w:val="0024567B"/>
    <w:rsid w:val="0025103E"/>
    <w:rsid w:val="00251271"/>
    <w:rsid w:val="00251D0D"/>
    <w:rsid w:val="00253FCE"/>
    <w:rsid w:val="0025450C"/>
    <w:rsid w:val="00254697"/>
    <w:rsid w:val="0025771A"/>
    <w:rsid w:val="00260A14"/>
    <w:rsid w:val="00263F42"/>
    <w:rsid w:val="00265CE6"/>
    <w:rsid w:val="0027110D"/>
    <w:rsid w:val="002726BA"/>
    <w:rsid w:val="002762B6"/>
    <w:rsid w:val="002774CE"/>
    <w:rsid w:val="002804CF"/>
    <w:rsid w:val="0028791B"/>
    <w:rsid w:val="002900D0"/>
    <w:rsid w:val="00291A47"/>
    <w:rsid w:val="00292D69"/>
    <w:rsid w:val="002930FF"/>
    <w:rsid w:val="00294C0A"/>
    <w:rsid w:val="00296EFA"/>
    <w:rsid w:val="002A1FD8"/>
    <w:rsid w:val="002A4404"/>
    <w:rsid w:val="002A4573"/>
    <w:rsid w:val="002A4A20"/>
    <w:rsid w:val="002A6164"/>
    <w:rsid w:val="002A766E"/>
    <w:rsid w:val="002B043D"/>
    <w:rsid w:val="002B1206"/>
    <w:rsid w:val="002C0748"/>
    <w:rsid w:val="002C1695"/>
    <w:rsid w:val="002C591F"/>
    <w:rsid w:val="002C6828"/>
    <w:rsid w:val="002D24D1"/>
    <w:rsid w:val="002D25CA"/>
    <w:rsid w:val="002D2CB0"/>
    <w:rsid w:val="002D3477"/>
    <w:rsid w:val="002D41AF"/>
    <w:rsid w:val="002D6310"/>
    <w:rsid w:val="002D74C6"/>
    <w:rsid w:val="002E503E"/>
    <w:rsid w:val="002E7B89"/>
    <w:rsid w:val="002F08C5"/>
    <w:rsid w:val="002F29ED"/>
    <w:rsid w:val="002F5AF0"/>
    <w:rsid w:val="003004E8"/>
    <w:rsid w:val="00300686"/>
    <w:rsid w:val="0030115F"/>
    <w:rsid w:val="003028A3"/>
    <w:rsid w:val="00302C46"/>
    <w:rsid w:val="00303BC4"/>
    <w:rsid w:val="00304B8E"/>
    <w:rsid w:val="0030649C"/>
    <w:rsid w:val="0031171E"/>
    <w:rsid w:val="00311BF3"/>
    <w:rsid w:val="0031352D"/>
    <w:rsid w:val="0031512F"/>
    <w:rsid w:val="00317708"/>
    <w:rsid w:val="003216E4"/>
    <w:rsid w:val="00324DE1"/>
    <w:rsid w:val="00327939"/>
    <w:rsid w:val="00331D83"/>
    <w:rsid w:val="003327A6"/>
    <w:rsid w:val="00334345"/>
    <w:rsid w:val="0033592C"/>
    <w:rsid w:val="00335A2D"/>
    <w:rsid w:val="00335EB6"/>
    <w:rsid w:val="003410A9"/>
    <w:rsid w:val="003446F8"/>
    <w:rsid w:val="00345CD6"/>
    <w:rsid w:val="00346B72"/>
    <w:rsid w:val="003501A8"/>
    <w:rsid w:val="00353BC8"/>
    <w:rsid w:val="00354831"/>
    <w:rsid w:val="003552C7"/>
    <w:rsid w:val="00355534"/>
    <w:rsid w:val="00357041"/>
    <w:rsid w:val="00362410"/>
    <w:rsid w:val="00363D87"/>
    <w:rsid w:val="00366ADD"/>
    <w:rsid w:val="003711F1"/>
    <w:rsid w:val="00374293"/>
    <w:rsid w:val="00376362"/>
    <w:rsid w:val="00376C67"/>
    <w:rsid w:val="00383B3E"/>
    <w:rsid w:val="0038608C"/>
    <w:rsid w:val="003862E9"/>
    <w:rsid w:val="003869B5"/>
    <w:rsid w:val="0038715B"/>
    <w:rsid w:val="00387574"/>
    <w:rsid w:val="00387B77"/>
    <w:rsid w:val="003906C8"/>
    <w:rsid w:val="0039181E"/>
    <w:rsid w:val="00392936"/>
    <w:rsid w:val="003947AD"/>
    <w:rsid w:val="0039650F"/>
    <w:rsid w:val="00396D15"/>
    <w:rsid w:val="003A1A24"/>
    <w:rsid w:val="003A330D"/>
    <w:rsid w:val="003A4F2C"/>
    <w:rsid w:val="003A5F8F"/>
    <w:rsid w:val="003A6030"/>
    <w:rsid w:val="003B38E9"/>
    <w:rsid w:val="003B45C2"/>
    <w:rsid w:val="003B4772"/>
    <w:rsid w:val="003B679A"/>
    <w:rsid w:val="003B7507"/>
    <w:rsid w:val="003C197C"/>
    <w:rsid w:val="003C1A77"/>
    <w:rsid w:val="003C2AD9"/>
    <w:rsid w:val="003C2F98"/>
    <w:rsid w:val="003C3D0B"/>
    <w:rsid w:val="003C67AD"/>
    <w:rsid w:val="003C7BD1"/>
    <w:rsid w:val="003D1723"/>
    <w:rsid w:val="003E0383"/>
    <w:rsid w:val="003E107E"/>
    <w:rsid w:val="003E139F"/>
    <w:rsid w:val="003E2C13"/>
    <w:rsid w:val="003F0116"/>
    <w:rsid w:val="003F0B75"/>
    <w:rsid w:val="003F16C9"/>
    <w:rsid w:val="003F21E4"/>
    <w:rsid w:val="003F24CC"/>
    <w:rsid w:val="003F2FEC"/>
    <w:rsid w:val="003F4660"/>
    <w:rsid w:val="003F5C60"/>
    <w:rsid w:val="003F63B9"/>
    <w:rsid w:val="00402DA9"/>
    <w:rsid w:val="00411D0D"/>
    <w:rsid w:val="004144C3"/>
    <w:rsid w:val="0041467E"/>
    <w:rsid w:val="004146AC"/>
    <w:rsid w:val="00414DD8"/>
    <w:rsid w:val="00415390"/>
    <w:rsid w:val="00420247"/>
    <w:rsid w:val="00422521"/>
    <w:rsid w:val="004241D0"/>
    <w:rsid w:val="004263FC"/>
    <w:rsid w:val="00426932"/>
    <w:rsid w:val="00435F9B"/>
    <w:rsid w:val="00436D85"/>
    <w:rsid w:val="0044460C"/>
    <w:rsid w:val="004452BF"/>
    <w:rsid w:val="00447BEB"/>
    <w:rsid w:val="00452555"/>
    <w:rsid w:val="00453D30"/>
    <w:rsid w:val="004555F1"/>
    <w:rsid w:val="00461667"/>
    <w:rsid w:val="00462EC3"/>
    <w:rsid w:val="00466B94"/>
    <w:rsid w:val="00466D58"/>
    <w:rsid w:val="00470804"/>
    <w:rsid w:val="00472A1A"/>
    <w:rsid w:val="004734CF"/>
    <w:rsid w:val="00474781"/>
    <w:rsid w:val="00474B74"/>
    <w:rsid w:val="00475E1A"/>
    <w:rsid w:val="00476FBF"/>
    <w:rsid w:val="00481073"/>
    <w:rsid w:val="00481AE7"/>
    <w:rsid w:val="00482236"/>
    <w:rsid w:val="00482282"/>
    <w:rsid w:val="0048312D"/>
    <w:rsid w:val="00483AAA"/>
    <w:rsid w:val="00483EF7"/>
    <w:rsid w:val="004848B4"/>
    <w:rsid w:val="004868B1"/>
    <w:rsid w:val="00487519"/>
    <w:rsid w:val="00487E71"/>
    <w:rsid w:val="004914E1"/>
    <w:rsid w:val="00497BBB"/>
    <w:rsid w:val="00497E4E"/>
    <w:rsid w:val="004A2DBA"/>
    <w:rsid w:val="004A3228"/>
    <w:rsid w:val="004A447C"/>
    <w:rsid w:val="004A5188"/>
    <w:rsid w:val="004A61BA"/>
    <w:rsid w:val="004A61BF"/>
    <w:rsid w:val="004B19D2"/>
    <w:rsid w:val="004B493D"/>
    <w:rsid w:val="004B4EBD"/>
    <w:rsid w:val="004B6F15"/>
    <w:rsid w:val="004C1302"/>
    <w:rsid w:val="004C2C8C"/>
    <w:rsid w:val="004C35AD"/>
    <w:rsid w:val="004C3AF3"/>
    <w:rsid w:val="004C78CC"/>
    <w:rsid w:val="004D0316"/>
    <w:rsid w:val="004D59C2"/>
    <w:rsid w:val="004D5CD7"/>
    <w:rsid w:val="004D61E7"/>
    <w:rsid w:val="004D6311"/>
    <w:rsid w:val="004E09CE"/>
    <w:rsid w:val="004E2152"/>
    <w:rsid w:val="004E6C80"/>
    <w:rsid w:val="004E6DEE"/>
    <w:rsid w:val="004E6FBB"/>
    <w:rsid w:val="004E76E2"/>
    <w:rsid w:val="004F0DD5"/>
    <w:rsid w:val="004F18DA"/>
    <w:rsid w:val="004F44B9"/>
    <w:rsid w:val="004F59B2"/>
    <w:rsid w:val="00503F13"/>
    <w:rsid w:val="00505F7F"/>
    <w:rsid w:val="005063B4"/>
    <w:rsid w:val="005065A9"/>
    <w:rsid w:val="00510102"/>
    <w:rsid w:val="00510581"/>
    <w:rsid w:val="00510CE6"/>
    <w:rsid w:val="0051101E"/>
    <w:rsid w:val="0051208E"/>
    <w:rsid w:val="0051248C"/>
    <w:rsid w:val="005134D0"/>
    <w:rsid w:val="00513DC8"/>
    <w:rsid w:val="00514E24"/>
    <w:rsid w:val="00515234"/>
    <w:rsid w:val="00516125"/>
    <w:rsid w:val="00521031"/>
    <w:rsid w:val="00521742"/>
    <w:rsid w:val="0052207F"/>
    <w:rsid w:val="005225D7"/>
    <w:rsid w:val="00524629"/>
    <w:rsid w:val="0052583C"/>
    <w:rsid w:val="0052636B"/>
    <w:rsid w:val="00530227"/>
    <w:rsid w:val="0053065C"/>
    <w:rsid w:val="0053505F"/>
    <w:rsid w:val="00535898"/>
    <w:rsid w:val="005362D3"/>
    <w:rsid w:val="0055018B"/>
    <w:rsid w:val="0055338D"/>
    <w:rsid w:val="005537E5"/>
    <w:rsid w:val="00554864"/>
    <w:rsid w:val="005577FD"/>
    <w:rsid w:val="00557B86"/>
    <w:rsid w:val="00564FFE"/>
    <w:rsid w:val="0056619E"/>
    <w:rsid w:val="005669DB"/>
    <w:rsid w:val="00570B77"/>
    <w:rsid w:val="00573AD9"/>
    <w:rsid w:val="00574525"/>
    <w:rsid w:val="0057700C"/>
    <w:rsid w:val="005771A1"/>
    <w:rsid w:val="005825AE"/>
    <w:rsid w:val="00583D83"/>
    <w:rsid w:val="00592C6C"/>
    <w:rsid w:val="00592E0C"/>
    <w:rsid w:val="005A29D3"/>
    <w:rsid w:val="005A352C"/>
    <w:rsid w:val="005A437E"/>
    <w:rsid w:val="005A7EA6"/>
    <w:rsid w:val="005B0D1E"/>
    <w:rsid w:val="005B1002"/>
    <w:rsid w:val="005B4CC8"/>
    <w:rsid w:val="005B55DF"/>
    <w:rsid w:val="005B5F27"/>
    <w:rsid w:val="005B7A38"/>
    <w:rsid w:val="005B7E24"/>
    <w:rsid w:val="005C1FD4"/>
    <w:rsid w:val="005C5C2E"/>
    <w:rsid w:val="005C6155"/>
    <w:rsid w:val="005C62AB"/>
    <w:rsid w:val="005C634E"/>
    <w:rsid w:val="005D00ED"/>
    <w:rsid w:val="005D20C2"/>
    <w:rsid w:val="005D2BBB"/>
    <w:rsid w:val="005D387F"/>
    <w:rsid w:val="005D3FE1"/>
    <w:rsid w:val="005D4590"/>
    <w:rsid w:val="005D6FC3"/>
    <w:rsid w:val="005E3215"/>
    <w:rsid w:val="005E6A46"/>
    <w:rsid w:val="005E7021"/>
    <w:rsid w:val="005E78FA"/>
    <w:rsid w:val="005E7A60"/>
    <w:rsid w:val="005F15E7"/>
    <w:rsid w:val="005F46F3"/>
    <w:rsid w:val="00601085"/>
    <w:rsid w:val="006029A3"/>
    <w:rsid w:val="00602F3D"/>
    <w:rsid w:val="006049EA"/>
    <w:rsid w:val="00605C80"/>
    <w:rsid w:val="00607E8C"/>
    <w:rsid w:val="00610618"/>
    <w:rsid w:val="006143D7"/>
    <w:rsid w:val="0061444C"/>
    <w:rsid w:val="00615C67"/>
    <w:rsid w:val="00615F63"/>
    <w:rsid w:val="00616AC8"/>
    <w:rsid w:val="0062238A"/>
    <w:rsid w:val="006303FB"/>
    <w:rsid w:val="00631A66"/>
    <w:rsid w:val="006353F1"/>
    <w:rsid w:val="006364C3"/>
    <w:rsid w:val="00640D6F"/>
    <w:rsid w:val="0064300F"/>
    <w:rsid w:val="00644E95"/>
    <w:rsid w:val="00645BC9"/>
    <w:rsid w:val="00646B61"/>
    <w:rsid w:val="006561D6"/>
    <w:rsid w:val="006573C1"/>
    <w:rsid w:val="0066413C"/>
    <w:rsid w:val="00664925"/>
    <w:rsid w:val="006653FF"/>
    <w:rsid w:val="00666533"/>
    <w:rsid w:val="00666B6F"/>
    <w:rsid w:val="00667AB2"/>
    <w:rsid w:val="00670562"/>
    <w:rsid w:val="00670C64"/>
    <w:rsid w:val="0067284B"/>
    <w:rsid w:val="00673847"/>
    <w:rsid w:val="0067596F"/>
    <w:rsid w:val="00676C92"/>
    <w:rsid w:val="00677F0A"/>
    <w:rsid w:val="0068081C"/>
    <w:rsid w:val="006822E3"/>
    <w:rsid w:val="00690823"/>
    <w:rsid w:val="0069085F"/>
    <w:rsid w:val="0069410D"/>
    <w:rsid w:val="006A2AA2"/>
    <w:rsid w:val="006A4A5C"/>
    <w:rsid w:val="006A4E52"/>
    <w:rsid w:val="006A5C49"/>
    <w:rsid w:val="006B18C1"/>
    <w:rsid w:val="006B393B"/>
    <w:rsid w:val="006B479D"/>
    <w:rsid w:val="006B525B"/>
    <w:rsid w:val="006C1811"/>
    <w:rsid w:val="006C4233"/>
    <w:rsid w:val="006D1E85"/>
    <w:rsid w:val="006D4D65"/>
    <w:rsid w:val="006E0B84"/>
    <w:rsid w:val="006E0C4F"/>
    <w:rsid w:val="006E1989"/>
    <w:rsid w:val="006E2CCD"/>
    <w:rsid w:val="006E303F"/>
    <w:rsid w:val="006E6DEF"/>
    <w:rsid w:val="006E7747"/>
    <w:rsid w:val="006F209D"/>
    <w:rsid w:val="006F3381"/>
    <w:rsid w:val="006F447C"/>
    <w:rsid w:val="00701334"/>
    <w:rsid w:val="00703DE5"/>
    <w:rsid w:val="007042A9"/>
    <w:rsid w:val="00704422"/>
    <w:rsid w:val="007057AA"/>
    <w:rsid w:val="00706F63"/>
    <w:rsid w:val="007105AC"/>
    <w:rsid w:val="007109EF"/>
    <w:rsid w:val="007114A5"/>
    <w:rsid w:val="00711AB0"/>
    <w:rsid w:val="00712333"/>
    <w:rsid w:val="007132AD"/>
    <w:rsid w:val="00713DAB"/>
    <w:rsid w:val="00716127"/>
    <w:rsid w:val="00717B89"/>
    <w:rsid w:val="00721FAA"/>
    <w:rsid w:val="00722D15"/>
    <w:rsid w:val="0072637F"/>
    <w:rsid w:val="00733D05"/>
    <w:rsid w:val="00742FD9"/>
    <w:rsid w:val="00750E01"/>
    <w:rsid w:val="00750FDF"/>
    <w:rsid w:val="0075155D"/>
    <w:rsid w:val="0075191A"/>
    <w:rsid w:val="00751D88"/>
    <w:rsid w:val="00751EFC"/>
    <w:rsid w:val="00754136"/>
    <w:rsid w:val="00760261"/>
    <w:rsid w:val="00762BA2"/>
    <w:rsid w:val="007638E7"/>
    <w:rsid w:val="007667EF"/>
    <w:rsid w:val="00771C44"/>
    <w:rsid w:val="007721A7"/>
    <w:rsid w:val="007722F5"/>
    <w:rsid w:val="00772576"/>
    <w:rsid w:val="00772638"/>
    <w:rsid w:val="00774562"/>
    <w:rsid w:val="007753F4"/>
    <w:rsid w:val="00777A6B"/>
    <w:rsid w:val="00780044"/>
    <w:rsid w:val="00780D1A"/>
    <w:rsid w:val="007825CE"/>
    <w:rsid w:val="00782E7F"/>
    <w:rsid w:val="0078418E"/>
    <w:rsid w:val="0078477F"/>
    <w:rsid w:val="00796B80"/>
    <w:rsid w:val="007A0E2C"/>
    <w:rsid w:val="007A580C"/>
    <w:rsid w:val="007A5C99"/>
    <w:rsid w:val="007A5D41"/>
    <w:rsid w:val="007A7D52"/>
    <w:rsid w:val="007B10E4"/>
    <w:rsid w:val="007B2856"/>
    <w:rsid w:val="007B774B"/>
    <w:rsid w:val="007B7E4D"/>
    <w:rsid w:val="007C19A3"/>
    <w:rsid w:val="007C464B"/>
    <w:rsid w:val="007C7684"/>
    <w:rsid w:val="007D4BB3"/>
    <w:rsid w:val="007E02DD"/>
    <w:rsid w:val="007E076D"/>
    <w:rsid w:val="007E22F0"/>
    <w:rsid w:val="007E3CFD"/>
    <w:rsid w:val="007E576C"/>
    <w:rsid w:val="007F0814"/>
    <w:rsid w:val="007F2226"/>
    <w:rsid w:val="007F291B"/>
    <w:rsid w:val="007F31A8"/>
    <w:rsid w:val="007F7DFA"/>
    <w:rsid w:val="007F7FCB"/>
    <w:rsid w:val="0080075F"/>
    <w:rsid w:val="008009AF"/>
    <w:rsid w:val="00803546"/>
    <w:rsid w:val="00804F30"/>
    <w:rsid w:val="00807180"/>
    <w:rsid w:val="00812CC5"/>
    <w:rsid w:val="00812DA9"/>
    <w:rsid w:val="008238AA"/>
    <w:rsid w:val="00823E0A"/>
    <w:rsid w:val="008269DB"/>
    <w:rsid w:val="0083222C"/>
    <w:rsid w:val="008353C6"/>
    <w:rsid w:val="0083545C"/>
    <w:rsid w:val="00836B5D"/>
    <w:rsid w:val="0084085D"/>
    <w:rsid w:val="0084416A"/>
    <w:rsid w:val="008449C0"/>
    <w:rsid w:val="008449FC"/>
    <w:rsid w:val="00846A76"/>
    <w:rsid w:val="00850946"/>
    <w:rsid w:val="00850C25"/>
    <w:rsid w:val="00852D24"/>
    <w:rsid w:val="00857BC4"/>
    <w:rsid w:val="008602C8"/>
    <w:rsid w:val="00861215"/>
    <w:rsid w:val="00870B22"/>
    <w:rsid w:val="00872160"/>
    <w:rsid w:val="008740A0"/>
    <w:rsid w:val="008774B3"/>
    <w:rsid w:val="0088088F"/>
    <w:rsid w:val="008823AC"/>
    <w:rsid w:val="00883523"/>
    <w:rsid w:val="00883AE5"/>
    <w:rsid w:val="00884A9C"/>
    <w:rsid w:val="00885A08"/>
    <w:rsid w:val="00887637"/>
    <w:rsid w:val="00890D43"/>
    <w:rsid w:val="00891DBA"/>
    <w:rsid w:val="00893A1B"/>
    <w:rsid w:val="008947BE"/>
    <w:rsid w:val="008A003F"/>
    <w:rsid w:val="008A41D9"/>
    <w:rsid w:val="008A4F8D"/>
    <w:rsid w:val="008A6C02"/>
    <w:rsid w:val="008B1D37"/>
    <w:rsid w:val="008B2B9A"/>
    <w:rsid w:val="008B4261"/>
    <w:rsid w:val="008B5AE7"/>
    <w:rsid w:val="008C0FF7"/>
    <w:rsid w:val="008C3005"/>
    <w:rsid w:val="008C563F"/>
    <w:rsid w:val="008C5D96"/>
    <w:rsid w:val="008D25AC"/>
    <w:rsid w:val="008D296E"/>
    <w:rsid w:val="008D45D0"/>
    <w:rsid w:val="008D5727"/>
    <w:rsid w:val="008D61BF"/>
    <w:rsid w:val="008D7F39"/>
    <w:rsid w:val="008E16FA"/>
    <w:rsid w:val="008E3E5F"/>
    <w:rsid w:val="008E45BC"/>
    <w:rsid w:val="008F0295"/>
    <w:rsid w:val="008F0A28"/>
    <w:rsid w:val="008F1C66"/>
    <w:rsid w:val="008F37A6"/>
    <w:rsid w:val="008F3E7D"/>
    <w:rsid w:val="008F5391"/>
    <w:rsid w:val="008F69A2"/>
    <w:rsid w:val="00903877"/>
    <w:rsid w:val="009043CD"/>
    <w:rsid w:val="00910361"/>
    <w:rsid w:val="0091261B"/>
    <w:rsid w:val="00912FB3"/>
    <w:rsid w:val="0091389D"/>
    <w:rsid w:val="00922593"/>
    <w:rsid w:val="0092563D"/>
    <w:rsid w:val="0093049E"/>
    <w:rsid w:val="00933AE0"/>
    <w:rsid w:val="00933CD0"/>
    <w:rsid w:val="0093695D"/>
    <w:rsid w:val="0094058C"/>
    <w:rsid w:val="00941855"/>
    <w:rsid w:val="00941F51"/>
    <w:rsid w:val="00946785"/>
    <w:rsid w:val="00946C4A"/>
    <w:rsid w:val="009471F5"/>
    <w:rsid w:val="00947B00"/>
    <w:rsid w:val="0095114B"/>
    <w:rsid w:val="00952ABD"/>
    <w:rsid w:val="00953347"/>
    <w:rsid w:val="009552FA"/>
    <w:rsid w:val="00957F80"/>
    <w:rsid w:val="0096150E"/>
    <w:rsid w:val="009632B1"/>
    <w:rsid w:val="00963D1E"/>
    <w:rsid w:val="00966634"/>
    <w:rsid w:val="00966F6C"/>
    <w:rsid w:val="00971477"/>
    <w:rsid w:val="00971690"/>
    <w:rsid w:val="00973F1C"/>
    <w:rsid w:val="0097718F"/>
    <w:rsid w:val="00985724"/>
    <w:rsid w:val="00996BD8"/>
    <w:rsid w:val="009B0F2E"/>
    <w:rsid w:val="009B1099"/>
    <w:rsid w:val="009B1995"/>
    <w:rsid w:val="009B2B47"/>
    <w:rsid w:val="009B3A74"/>
    <w:rsid w:val="009B46E8"/>
    <w:rsid w:val="009B58AE"/>
    <w:rsid w:val="009B5B4F"/>
    <w:rsid w:val="009B5EB1"/>
    <w:rsid w:val="009B62B6"/>
    <w:rsid w:val="009B7248"/>
    <w:rsid w:val="009C274A"/>
    <w:rsid w:val="009D00DA"/>
    <w:rsid w:val="009D2FF6"/>
    <w:rsid w:val="009D4147"/>
    <w:rsid w:val="009D5E38"/>
    <w:rsid w:val="009E042D"/>
    <w:rsid w:val="009E2963"/>
    <w:rsid w:val="009E33B1"/>
    <w:rsid w:val="009F02FF"/>
    <w:rsid w:val="009F0360"/>
    <w:rsid w:val="009F0F04"/>
    <w:rsid w:val="009F0F29"/>
    <w:rsid w:val="009F32D9"/>
    <w:rsid w:val="009F3BAE"/>
    <w:rsid w:val="009F4F64"/>
    <w:rsid w:val="009F79E4"/>
    <w:rsid w:val="00A01614"/>
    <w:rsid w:val="00A0202E"/>
    <w:rsid w:val="00A0317A"/>
    <w:rsid w:val="00A1037C"/>
    <w:rsid w:val="00A1056F"/>
    <w:rsid w:val="00A11450"/>
    <w:rsid w:val="00A11E5C"/>
    <w:rsid w:val="00A120DA"/>
    <w:rsid w:val="00A13CC0"/>
    <w:rsid w:val="00A14EF8"/>
    <w:rsid w:val="00A22877"/>
    <w:rsid w:val="00A2426D"/>
    <w:rsid w:val="00A2530E"/>
    <w:rsid w:val="00A267B8"/>
    <w:rsid w:val="00A27251"/>
    <w:rsid w:val="00A3180D"/>
    <w:rsid w:val="00A32344"/>
    <w:rsid w:val="00A36051"/>
    <w:rsid w:val="00A40A31"/>
    <w:rsid w:val="00A455DD"/>
    <w:rsid w:val="00A4694E"/>
    <w:rsid w:val="00A51AB6"/>
    <w:rsid w:val="00A51CA4"/>
    <w:rsid w:val="00A5267E"/>
    <w:rsid w:val="00A533D5"/>
    <w:rsid w:val="00A535CB"/>
    <w:rsid w:val="00A53F02"/>
    <w:rsid w:val="00A60467"/>
    <w:rsid w:val="00A604A6"/>
    <w:rsid w:val="00A62961"/>
    <w:rsid w:val="00A62BAA"/>
    <w:rsid w:val="00A633BF"/>
    <w:rsid w:val="00A66099"/>
    <w:rsid w:val="00A67621"/>
    <w:rsid w:val="00A67B4D"/>
    <w:rsid w:val="00A70326"/>
    <w:rsid w:val="00A71AE9"/>
    <w:rsid w:val="00A7299B"/>
    <w:rsid w:val="00A73117"/>
    <w:rsid w:val="00A734B8"/>
    <w:rsid w:val="00A83B2C"/>
    <w:rsid w:val="00A87393"/>
    <w:rsid w:val="00A877F6"/>
    <w:rsid w:val="00A90070"/>
    <w:rsid w:val="00A96DA0"/>
    <w:rsid w:val="00AA2363"/>
    <w:rsid w:val="00AA24E9"/>
    <w:rsid w:val="00AA275D"/>
    <w:rsid w:val="00AA2B22"/>
    <w:rsid w:val="00AA340D"/>
    <w:rsid w:val="00AA6C48"/>
    <w:rsid w:val="00AB2B99"/>
    <w:rsid w:val="00AB2F6F"/>
    <w:rsid w:val="00AB34A5"/>
    <w:rsid w:val="00AB50CF"/>
    <w:rsid w:val="00AC29FE"/>
    <w:rsid w:val="00AC56EF"/>
    <w:rsid w:val="00AC7C98"/>
    <w:rsid w:val="00AD15F1"/>
    <w:rsid w:val="00AD4270"/>
    <w:rsid w:val="00AD72E8"/>
    <w:rsid w:val="00AE0255"/>
    <w:rsid w:val="00AE0550"/>
    <w:rsid w:val="00AE69D4"/>
    <w:rsid w:val="00AE7140"/>
    <w:rsid w:val="00AE71A1"/>
    <w:rsid w:val="00AF016F"/>
    <w:rsid w:val="00AF33E1"/>
    <w:rsid w:val="00B035A4"/>
    <w:rsid w:val="00B038FB"/>
    <w:rsid w:val="00B03C94"/>
    <w:rsid w:val="00B052CA"/>
    <w:rsid w:val="00B06D73"/>
    <w:rsid w:val="00B0761B"/>
    <w:rsid w:val="00B10095"/>
    <w:rsid w:val="00B10829"/>
    <w:rsid w:val="00B10FBB"/>
    <w:rsid w:val="00B11F2A"/>
    <w:rsid w:val="00B123F5"/>
    <w:rsid w:val="00B147B7"/>
    <w:rsid w:val="00B15156"/>
    <w:rsid w:val="00B1531F"/>
    <w:rsid w:val="00B17753"/>
    <w:rsid w:val="00B221AE"/>
    <w:rsid w:val="00B22C4A"/>
    <w:rsid w:val="00B23545"/>
    <w:rsid w:val="00B23F5A"/>
    <w:rsid w:val="00B248D2"/>
    <w:rsid w:val="00B32EDB"/>
    <w:rsid w:val="00B33049"/>
    <w:rsid w:val="00B33E41"/>
    <w:rsid w:val="00B34912"/>
    <w:rsid w:val="00B35A76"/>
    <w:rsid w:val="00B40CAD"/>
    <w:rsid w:val="00B424AA"/>
    <w:rsid w:val="00B451DB"/>
    <w:rsid w:val="00B47A3E"/>
    <w:rsid w:val="00B51497"/>
    <w:rsid w:val="00B53567"/>
    <w:rsid w:val="00B57640"/>
    <w:rsid w:val="00B61885"/>
    <w:rsid w:val="00B61A1B"/>
    <w:rsid w:val="00B61B0E"/>
    <w:rsid w:val="00B625F3"/>
    <w:rsid w:val="00B6482F"/>
    <w:rsid w:val="00B64EA7"/>
    <w:rsid w:val="00B70594"/>
    <w:rsid w:val="00B710B7"/>
    <w:rsid w:val="00B7152A"/>
    <w:rsid w:val="00B739F0"/>
    <w:rsid w:val="00B746CB"/>
    <w:rsid w:val="00B74BE8"/>
    <w:rsid w:val="00B766FB"/>
    <w:rsid w:val="00B771FF"/>
    <w:rsid w:val="00B809F0"/>
    <w:rsid w:val="00B866A1"/>
    <w:rsid w:val="00B92ECC"/>
    <w:rsid w:val="00B945EA"/>
    <w:rsid w:val="00B97277"/>
    <w:rsid w:val="00B97656"/>
    <w:rsid w:val="00B97AA3"/>
    <w:rsid w:val="00BA004D"/>
    <w:rsid w:val="00BA0FF9"/>
    <w:rsid w:val="00BA2D3C"/>
    <w:rsid w:val="00BA3133"/>
    <w:rsid w:val="00BA3C1C"/>
    <w:rsid w:val="00BA7EC4"/>
    <w:rsid w:val="00BB03F6"/>
    <w:rsid w:val="00BB16B1"/>
    <w:rsid w:val="00BB36E4"/>
    <w:rsid w:val="00BB37AA"/>
    <w:rsid w:val="00BB480A"/>
    <w:rsid w:val="00BC0359"/>
    <w:rsid w:val="00BC5E38"/>
    <w:rsid w:val="00BD143C"/>
    <w:rsid w:val="00BD333B"/>
    <w:rsid w:val="00BD35A0"/>
    <w:rsid w:val="00BE15CF"/>
    <w:rsid w:val="00BE2062"/>
    <w:rsid w:val="00BE333F"/>
    <w:rsid w:val="00BE52E0"/>
    <w:rsid w:val="00BE5EF0"/>
    <w:rsid w:val="00BE6873"/>
    <w:rsid w:val="00BE70BC"/>
    <w:rsid w:val="00BF42C5"/>
    <w:rsid w:val="00BF4DE7"/>
    <w:rsid w:val="00BF5A28"/>
    <w:rsid w:val="00BF62F1"/>
    <w:rsid w:val="00C00E4C"/>
    <w:rsid w:val="00C0192C"/>
    <w:rsid w:val="00C036A2"/>
    <w:rsid w:val="00C05B28"/>
    <w:rsid w:val="00C05C6F"/>
    <w:rsid w:val="00C11A1C"/>
    <w:rsid w:val="00C120B6"/>
    <w:rsid w:val="00C1603E"/>
    <w:rsid w:val="00C17CB5"/>
    <w:rsid w:val="00C218B9"/>
    <w:rsid w:val="00C229A8"/>
    <w:rsid w:val="00C25BE9"/>
    <w:rsid w:val="00C30880"/>
    <w:rsid w:val="00C3194B"/>
    <w:rsid w:val="00C31F52"/>
    <w:rsid w:val="00C3770F"/>
    <w:rsid w:val="00C40153"/>
    <w:rsid w:val="00C41AB8"/>
    <w:rsid w:val="00C43333"/>
    <w:rsid w:val="00C434BA"/>
    <w:rsid w:val="00C4603A"/>
    <w:rsid w:val="00C51568"/>
    <w:rsid w:val="00C53211"/>
    <w:rsid w:val="00C54CA2"/>
    <w:rsid w:val="00C56797"/>
    <w:rsid w:val="00C61D4E"/>
    <w:rsid w:val="00C635BE"/>
    <w:rsid w:val="00C63D82"/>
    <w:rsid w:val="00C64774"/>
    <w:rsid w:val="00C64D3D"/>
    <w:rsid w:val="00C72534"/>
    <w:rsid w:val="00C750D9"/>
    <w:rsid w:val="00C76716"/>
    <w:rsid w:val="00C809B1"/>
    <w:rsid w:val="00C81BB8"/>
    <w:rsid w:val="00C8262C"/>
    <w:rsid w:val="00C8293C"/>
    <w:rsid w:val="00C837D2"/>
    <w:rsid w:val="00C83F60"/>
    <w:rsid w:val="00C8560B"/>
    <w:rsid w:val="00C85632"/>
    <w:rsid w:val="00C864E2"/>
    <w:rsid w:val="00C875AB"/>
    <w:rsid w:val="00C91F82"/>
    <w:rsid w:val="00C923D0"/>
    <w:rsid w:val="00C93753"/>
    <w:rsid w:val="00C93877"/>
    <w:rsid w:val="00C94984"/>
    <w:rsid w:val="00CA0F05"/>
    <w:rsid w:val="00CA241C"/>
    <w:rsid w:val="00CB2C70"/>
    <w:rsid w:val="00CB3D37"/>
    <w:rsid w:val="00CB79AC"/>
    <w:rsid w:val="00CB7AC2"/>
    <w:rsid w:val="00CC32BC"/>
    <w:rsid w:val="00CC48D5"/>
    <w:rsid w:val="00CC530B"/>
    <w:rsid w:val="00CC5DBE"/>
    <w:rsid w:val="00CD02B1"/>
    <w:rsid w:val="00CD18EE"/>
    <w:rsid w:val="00CD1E84"/>
    <w:rsid w:val="00CD268C"/>
    <w:rsid w:val="00CD2C6E"/>
    <w:rsid w:val="00CD52D1"/>
    <w:rsid w:val="00CD577C"/>
    <w:rsid w:val="00CD6EE7"/>
    <w:rsid w:val="00CD7B86"/>
    <w:rsid w:val="00CE1C93"/>
    <w:rsid w:val="00CE1FD8"/>
    <w:rsid w:val="00CE2412"/>
    <w:rsid w:val="00CE2B29"/>
    <w:rsid w:val="00CE3E09"/>
    <w:rsid w:val="00CE4D7E"/>
    <w:rsid w:val="00CE5E53"/>
    <w:rsid w:val="00CE6A7A"/>
    <w:rsid w:val="00CF05C4"/>
    <w:rsid w:val="00CF202F"/>
    <w:rsid w:val="00CF2B97"/>
    <w:rsid w:val="00CF37A5"/>
    <w:rsid w:val="00CF617B"/>
    <w:rsid w:val="00CF7198"/>
    <w:rsid w:val="00CF7980"/>
    <w:rsid w:val="00D02F7D"/>
    <w:rsid w:val="00D07B94"/>
    <w:rsid w:val="00D105C3"/>
    <w:rsid w:val="00D11927"/>
    <w:rsid w:val="00D12603"/>
    <w:rsid w:val="00D17BF3"/>
    <w:rsid w:val="00D2626C"/>
    <w:rsid w:val="00D267AA"/>
    <w:rsid w:val="00D31894"/>
    <w:rsid w:val="00D41F23"/>
    <w:rsid w:val="00D4337D"/>
    <w:rsid w:val="00D44676"/>
    <w:rsid w:val="00D44F70"/>
    <w:rsid w:val="00D44F8E"/>
    <w:rsid w:val="00D543CD"/>
    <w:rsid w:val="00D57839"/>
    <w:rsid w:val="00D60893"/>
    <w:rsid w:val="00D62079"/>
    <w:rsid w:val="00D65EFE"/>
    <w:rsid w:val="00D66569"/>
    <w:rsid w:val="00D71982"/>
    <w:rsid w:val="00D74616"/>
    <w:rsid w:val="00D777E1"/>
    <w:rsid w:val="00D8124D"/>
    <w:rsid w:val="00D83A2B"/>
    <w:rsid w:val="00D85A96"/>
    <w:rsid w:val="00D94900"/>
    <w:rsid w:val="00D9678B"/>
    <w:rsid w:val="00DA15EB"/>
    <w:rsid w:val="00DA224A"/>
    <w:rsid w:val="00DA24C0"/>
    <w:rsid w:val="00DA377A"/>
    <w:rsid w:val="00DA7CF8"/>
    <w:rsid w:val="00DB05B2"/>
    <w:rsid w:val="00DB1C74"/>
    <w:rsid w:val="00DB1DD5"/>
    <w:rsid w:val="00DB2AAA"/>
    <w:rsid w:val="00DB2FD1"/>
    <w:rsid w:val="00DB79A9"/>
    <w:rsid w:val="00DC026C"/>
    <w:rsid w:val="00DC1201"/>
    <w:rsid w:val="00DC3850"/>
    <w:rsid w:val="00DC4000"/>
    <w:rsid w:val="00DC43BD"/>
    <w:rsid w:val="00DC668E"/>
    <w:rsid w:val="00DD0F6B"/>
    <w:rsid w:val="00DD19BB"/>
    <w:rsid w:val="00DD3F45"/>
    <w:rsid w:val="00DD6826"/>
    <w:rsid w:val="00DE06F9"/>
    <w:rsid w:val="00DF21C8"/>
    <w:rsid w:val="00DF3955"/>
    <w:rsid w:val="00DF3BE5"/>
    <w:rsid w:val="00DF416A"/>
    <w:rsid w:val="00DF4AB8"/>
    <w:rsid w:val="00DF6AC9"/>
    <w:rsid w:val="00E0434B"/>
    <w:rsid w:val="00E04BD1"/>
    <w:rsid w:val="00E06BAA"/>
    <w:rsid w:val="00E0790C"/>
    <w:rsid w:val="00E116EE"/>
    <w:rsid w:val="00E12B8D"/>
    <w:rsid w:val="00E12F22"/>
    <w:rsid w:val="00E14A13"/>
    <w:rsid w:val="00E21C03"/>
    <w:rsid w:val="00E22168"/>
    <w:rsid w:val="00E2616C"/>
    <w:rsid w:val="00E27767"/>
    <w:rsid w:val="00E27E01"/>
    <w:rsid w:val="00E31027"/>
    <w:rsid w:val="00E333C7"/>
    <w:rsid w:val="00E44390"/>
    <w:rsid w:val="00E45113"/>
    <w:rsid w:val="00E46C9B"/>
    <w:rsid w:val="00E51CB7"/>
    <w:rsid w:val="00E55B94"/>
    <w:rsid w:val="00E6039D"/>
    <w:rsid w:val="00E65C8E"/>
    <w:rsid w:val="00E66BF0"/>
    <w:rsid w:val="00E70272"/>
    <w:rsid w:val="00E716B3"/>
    <w:rsid w:val="00E74366"/>
    <w:rsid w:val="00E75E7E"/>
    <w:rsid w:val="00E8268E"/>
    <w:rsid w:val="00E84FC6"/>
    <w:rsid w:val="00E864BD"/>
    <w:rsid w:val="00E866CA"/>
    <w:rsid w:val="00E86B92"/>
    <w:rsid w:val="00E9094E"/>
    <w:rsid w:val="00E93D61"/>
    <w:rsid w:val="00E93F42"/>
    <w:rsid w:val="00E944E7"/>
    <w:rsid w:val="00E95E3F"/>
    <w:rsid w:val="00E96BB1"/>
    <w:rsid w:val="00E97F12"/>
    <w:rsid w:val="00EA1E2F"/>
    <w:rsid w:val="00EA2B44"/>
    <w:rsid w:val="00EA30B9"/>
    <w:rsid w:val="00EA50D4"/>
    <w:rsid w:val="00EA7722"/>
    <w:rsid w:val="00EB08B2"/>
    <w:rsid w:val="00EB58A6"/>
    <w:rsid w:val="00EC1254"/>
    <w:rsid w:val="00EC2DD8"/>
    <w:rsid w:val="00EC2E00"/>
    <w:rsid w:val="00EC3635"/>
    <w:rsid w:val="00EC4E84"/>
    <w:rsid w:val="00EC7E63"/>
    <w:rsid w:val="00ED0016"/>
    <w:rsid w:val="00ED0C5A"/>
    <w:rsid w:val="00ED162E"/>
    <w:rsid w:val="00ED1A5D"/>
    <w:rsid w:val="00ED3137"/>
    <w:rsid w:val="00ED31A6"/>
    <w:rsid w:val="00ED4162"/>
    <w:rsid w:val="00ED4DB1"/>
    <w:rsid w:val="00EE2F9A"/>
    <w:rsid w:val="00EE31BF"/>
    <w:rsid w:val="00EE5405"/>
    <w:rsid w:val="00EE5ABE"/>
    <w:rsid w:val="00EE6FD0"/>
    <w:rsid w:val="00EF0224"/>
    <w:rsid w:val="00EF056B"/>
    <w:rsid w:val="00EF0B58"/>
    <w:rsid w:val="00EF0E51"/>
    <w:rsid w:val="00EF24B2"/>
    <w:rsid w:val="00EF518C"/>
    <w:rsid w:val="00EF57D8"/>
    <w:rsid w:val="00EF76A4"/>
    <w:rsid w:val="00F028B2"/>
    <w:rsid w:val="00F0590A"/>
    <w:rsid w:val="00F05C4D"/>
    <w:rsid w:val="00F05FCE"/>
    <w:rsid w:val="00F063ED"/>
    <w:rsid w:val="00F10766"/>
    <w:rsid w:val="00F11B97"/>
    <w:rsid w:val="00F138D4"/>
    <w:rsid w:val="00F15572"/>
    <w:rsid w:val="00F16061"/>
    <w:rsid w:val="00F2027C"/>
    <w:rsid w:val="00F210EA"/>
    <w:rsid w:val="00F212B0"/>
    <w:rsid w:val="00F21C8F"/>
    <w:rsid w:val="00F23C11"/>
    <w:rsid w:val="00F2494B"/>
    <w:rsid w:val="00F25FF2"/>
    <w:rsid w:val="00F27215"/>
    <w:rsid w:val="00F27B6B"/>
    <w:rsid w:val="00F363A7"/>
    <w:rsid w:val="00F4199D"/>
    <w:rsid w:val="00F4331E"/>
    <w:rsid w:val="00F436A7"/>
    <w:rsid w:val="00F4511D"/>
    <w:rsid w:val="00F4534B"/>
    <w:rsid w:val="00F45928"/>
    <w:rsid w:val="00F4666B"/>
    <w:rsid w:val="00F46E4A"/>
    <w:rsid w:val="00F50200"/>
    <w:rsid w:val="00F5031E"/>
    <w:rsid w:val="00F52E38"/>
    <w:rsid w:val="00F5345E"/>
    <w:rsid w:val="00F53B11"/>
    <w:rsid w:val="00F5504F"/>
    <w:rsid w:val="00F55968"/>
    <w:rsid w:val="00F56D4E"/>
    <w:rsid w:val="00F62105"/>
    <w:rsid w:val="00F679CC"/>
    <w:rsid w:val="00F70AA5"/>
    <w:rsid w:val="00F711A4"/>
    <w:rsid w:val="00F713E9"/>
    <w:rsid w:val="00F73A4F"/>
    <w:rsid w:val="00F756AD"/>
    <w:rsid w:val="00F77D1F"/>
    <w:rsid w:val="00F77D6C"/>
    <w:rsid w:val="00F81A4A"/>
    <w:rsid w:val="00F83F5D"/>
    <w:rsid w:val="00F84E56"/>
    <w:rsid w:val="00F95727"/>
    <w:rsid w:val="00F96C0D"/>
    <w:rsid w:val="00FA35AA"/>
    <w:rsid w:val="00FA4075"/>
    <w:rsid w:val="00FB0883"/>
    <w:rsid w:val="00FB17B9"/>
    <w:rsid w:val="00FB24BC"/>
    <w:rsid w:val="00FB39C3"/>
    <w:rsid w:val="00FB3AAC"/>
    <w:rsid w:val="00FB5D9C"/>
    <w:rsid w:val="00FC0ADA"/>
    <w:rsid w:val="00FC1345"/>
    <w:rsid w:val="00FC324B"/>
    <w:rsid w:val="00FC5760"/>
    <w:rsid w:val="00FC6FA2"/>
    <w:rsid w:val="00FD0F08"/>
    <w:rsid w:val="00FD2DFE"/>
    <w:rsid w:val="00FD42B2"/>
    <w:rsid w:val="00FE1F93"/>
    <w:rsid w:val="00FF0177"/>
    <w:rsid w:val="00FF0B3A"/>
    <w:rsid w:val="00FF274A"/>
    <w:rsid w:val="00FF3999"/>
    <w:rsid w:val="0485C90E"/>
    <w:rsid w:val="04878E17"/>
    <w:rsid w:val="08500751"/>
    <w:rsid w:val="09DB3E0E"/>
    <w:rsid w:val="1990D386"/>
    <w:rsid w:val="1DC0E05B"/>
    <w:rsid w:val="20205956"/>
    <w:rsid w:val="2052225F"/>
    <w:rsid w:val="28F4CF1B"/>
    <w:rsid w:val="362A2FB4"/>
    <w:rsid w:val="4AD77968"/>
    <w:rsid w:val="4DB626BC"/>
    <w:rsid w:val="6A1235BB"/>
    <w:rsid w:val="6A7A11D0"/>
    <w:rsid w:val="7261C62B"/>
    <w:rsid w:val="7A7F0A33"/>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3234A3"/>
  <w15:chartTrackingRefBased/>
  <w15:docId w15:val="{485C714C-1CAD-49D0-85C5-EFCAD87A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sv-S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sv-S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sv-S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sv-S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sv-SE"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sv-SE"/>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1C6357"/>
  </w:style>
  <w:style w:type="character" w:customStyle="1" w:styleId="eop">
    <w:name w:val="eop"/>
    <w:basedOn w:val="DefaultParagraphFont"/>
    <w:rsid w:val="001C6357"/>
  </w:style>
  <w:style w:type="paragraph" w:styleId="ListParagraph">
    <w:name w:val="List Paragraph"/>
    <w:basedOn w:val="Normal"/>
    <w:uiPriority w:val="34"/>
    <w:qFormat/>
    <w:rsid w:val="00F41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480512000">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redestein.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CC38A5-D4B0-4BFA-87E7-A6C286C1541C}">
  <ds:schemaRefs>
    <ds:schemaRef ds:uri="http://schemas.microsoft.com/office/2006/documentManagement/types"/>
    <ds:schemaRef ds:uri="c8da104e-6a1d-4b01-a720-a1e29024104e"/>
    <ds:schemaRef ds:uri="http://purl.org/dc/elements/1.1/"/>
    <ds:schemaRef ds:uri="http://schemas.openxmlformats.org/package/2006/metadata/core-properties"/>
    <ds:schemaRef ds:uri="http://schemas.microsoft.com/office/infopath/2007/PartnerControls"/>
    <ds:schemaRef ds:uri="http://purl.org/dc/terms/"/>
    <ds:schemaRef ds:uri="eeb064f5-b91f-4532-bc93-5a06de940d8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402A65B-EF13-43C3-97A6-68977D5654A4}">
  <ds:schemaRefs>
    <ds:schemaRef ds:uri="http://schemas.openxmlformats.org/officeDocument/2006/bibliography"/>
  </ds:schemaRefs>
</ds:datastoreItem>
</file>

<file path=customXml/itemProps3.xml><?xml version="1.0" encoding="utf-8"?>
<ds:datastoreItem xmlns:ds="http://schemas.openxmlformats.org/officeDocument/2006/customXml" ds:itemID="{5BFDDA06-4405-4153-BA40-9348933FE7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Links>
    <vt:vector size="6" baseType="variant">
      <vt:variant>
        <vt:i4>5767195</vt:i4>
      </vt:variant>
      <vt:variant>
        <vt:i4>0</vt:i4>
      </vt:variant>
      <vt:variant>
        <vt:i4>0</vt:i4>
      </vt:variant>
      <vt:variant>
        <vt:i4>5</vt:i4>
      </vt:variant>
      <vt:variant>
        <vt:lpwstr>https://www.vredestein.co.uk/car-suv-van/tyre-finder/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4</cp:revision>
  <cp:lastPrinted>2021-06-18T14:05:00Z</cp:lastPrinted>
  <dcterms:created xsi:type="dcterms:W3CDTF">2023-02-13T09:18:00Z</dcterms:created>
  <dcterms:modified xsi:type="dcterms:W3CDTF">2023-02-13T09:20:00Z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GrammarlyDocumentId">
    <vt:lpwstr>ad1f44fbf0a895329bcc138c97d5055d74fd109fd154b066698aed463c85562e</vt:lpwstr>
  </property>
  <property fmtid="{D5CDD505-2E9C-101B-9397-08002B2CF9AE}" pid="4" name="MediaServiceImageTags">
    <vt:lpwstr/>
  </property>
</Properties>
</file>